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27F" w:rsidRPr="00ED4476" w:rsidRDefault="005D796E" w:rsidP="00D5227F">
      <w:pPr>
        <w:spacing w:after="0" w:line="240" w:lineRule="auto"/>
        <w:jc w:val="center"/>
        <w:rPr>
          <w:rFonts w:ascii="Times New Roman" w:hAnsi="Times New Roman"/>
          <w:b/>
          <w:sz w:val="26"/>
          <w:szCs w:val="26"/>
        </w:rPr>
      </w:pPr>
      <w:r>
        <w:rPr>
          <w:rFonts w:ascii="Times New Roman" w:hAnsi="Times New Roman"/>
          <w:b/>
          <w:sz w:val="26"/>
          <w:szCs w:val="26"/>
        </w:rPr>
        <w:t>CONTROL, INFLUENCE</w:t>
      </w:r>
      <w:r w:rsidR="006A317C" w:rsidRPr="00ED4476">
        <w:rPr>
          <w:rFonts w:ascii="Times New Roman" w:hAnsi="Times New Roman"/>
          <w:b/>
          <w:sz w:val="26"/>
          <w:szCs w:val="26"/>
        </w:rPr>
        <w:t xml:space="preserve"> AND ACKNOWLEDGE MODEL: A POSITIVE APPROACH IN TEACHING MATHEMATICS</w:t>
      </w:r>
    </w:p>
    <w:p w:rsidR="003E16E9" w:rsidRDefault="003E16E9" w:rsidP="003E16E9">
      <w:pPr>
        <w:spacing w:after="0" w:line="240" w:lineRule="auto"/>
        <w:jc w:val="center"/>
        <w:rPr>
          <w:rFonts w:ascii="Times New Roman" w:hAnsi="Times New Roman"/>
        </w:rPr>
      </w:pPr>
    </w:p>
    <w:p w:rsidR="003E16E9" w:rsidRDefault="003E16E9" w:rsidP="00D5227F">
      <w:pPr>
        <w:spacing w:after="0" w:line="240" w:lineRule="auto"/>
        <w:jc w:val="both"/>
        <w:rPr>
          <w:rFonts w:ascii="Times New Roman" w:hAnsi="Times New Roman"/>
          <w:sz w:val="24"/>
          <w:szCs w:val="24"/>
        </w:rPr>
      </w:pPr>
    </w:p>
    <w:p w:rsidR="00E57131" w:rsidRPr="001A33C0" w:rsidRDefault="00E57131" w:rsidP="00D5227F">
      <w:pPr>
        <w:spacing w:after="0" w:line="240" w:lineRule="auto"/>
        <w:jc w:val="both"/>
        <w:rPr>
          <w:rFonts w:ascii="Times New Roman" w:hAnsi="Times New Roman"/>
          <w:sz w:val="24"/>
          <w:szCs w:val="24"/>
        </w:rPr>
      </w:pPr>
    </w:p>
    <w:p w:rsidR="006521B1" w:rsidRDefault="00580C77" w:rsidP="007526E2">
      <w:pPr>
        <w:spacing w:after="0"/>
        <w:jc w:val="center"/>
        <w:rPr>
          <w:rFonts w:ascii="Arial" w:hAnsi="Arial" w:cs="Arial"/>
          <w:b/>
        </w:rPr>
      </w:pPr>
      <w:r w:rsidRPr="006D26EB">
        <w:rPr>
          <w:rFonts w:ascii="Arial" w:hAnsi="Arial" w:cs="Arial"/>
          <w:b/>
        </w:rPr>
        <w:t>Abstract</w:t>
      </w:r>
    </w:p>
    <w:p w:rsidR="007526E2" w:rsidRPr="006D26EB" w:rsidRDefault="007526E2" w:rsidP="007526E2">
      <w:pPr>
        <w:spacing w:after="0"/>
        <w:jc w:val="center"/>
        <w:rPr>
          <w:rFonts w:ascii="Arial" w:hAnsi="Arial" w:cs="Arial"/>
          <w:b/>
        </w:rPr>
      </w:pPr>
      <w:bookmarkStart w:id="0" w:name="_GoBack"/>
      <w:bookmarkEnd w:id="0"/>
    </w:p>
    <w:p w:rsidR="004E45CF" w:rsidRPr="006B4037" w:rsidRDefault="00F04786" w:rsidP="00723869">
      <w:pPr>
        <w:spacing w:line="240" w:lineRule="auto"/>
        <w:jc w:val="both"/>
        <w:rPr>
          <w:rFonts w:ascii="Arial" w:hAnsi="Arial" w:cs="Arial"/>
        </w:rPr>
      </w:pPr>
      <w:r w:rsidRPr="006D26EB">
        <w:rPr>
          <w:rFonts w:ascii="Arial" w:hAnsi="Arial" w:cs="Arial"/>
        </w:rPr>
        <w:tab/>
      </w:r>
      <w:r w:rsidR="00CC4740" w:rsidRPr="006A317C">
        <w:rPr>
          <w:rFonts w:ascii="Arial" w:hAnsi="Arial" w:cs="Arial"/>
        </w:rPr>
        <w:t xml:space="preserve">The study </w:t>
      </w:r>
      <w:r w:rsidR="00CC4740">
        <w:rPr>
          <w:rFonts w:ascii="Arial" w:hAnsi="Arial" w:cs="Arial"/>
        </w:rPr>
        <w:t>was conducted</w:t>
      </w:r>
      <w:r w:rsidR="00CC4740" w:rsidRPr="006A317C">
        <w:rPr>
          <w:rFonts w:ascii="Arial" w:hAnsi="Arial" w:cs="Arial"/>
        </w:rPr>
        <w:t xml:space="preserve"> to </w:t>
      </w:r>
      <w:r w:rsidR="00CC4740">
        <w:rPr>
          <w:rFonts w:ascii="Arial" w:hAnsi="Arial" w:cs="Arial"/>
        </w:rPr>
        <w:t>generate</w:t>
      </w:r>
      <w:r w:rsidR="00CC4740" w:rsidRPr="006A317C">
        <w:rPr>
          <w:rFonts w:ascii="Arial" w:hAnsi="Arial" w:cs="Arial"/>
        </w:rPr>
        <w:t xml:space="preserve"> a model for</w:t>
      </w:r>
      <w:r w:rsidR="00CC4740">
        <w:rPr>
          <w:rFonts w:ascii="Arial" w:hAnsi="Arial" w:cs="Arial"/>
        </w:rPr>
        <w:t xml:space="preserve"> the academic performance in Math 05 Plane Trigonometry using the extent of application in teaching this subject through positive approach. Positive approach in teaching was enumerated in terms of control, influence and acknowledge. </w:t>
      </w:r>
      <w:r w:rsidR="00CC4740" w:rsidRPr="006A317C">
        <w:rPr>
          <w:rFonts w:ascii="Arial" w:hAnsi="Arial" w:cs="Arial"/>
        </w:rPr>
        <w:t xml:space="preserve">Survey </w:t>
      </w:r>
      <w:r w:rsidR="00CC4740">
        <w:rPr>
          <w:rFonts w:ascii="Arial" w:hAnsi="Arial" w:cs="Arial"/>
        </w:rPr>
        <w:t>checklist</w:t>
      </w:r>
      <w:r w:rsidR="00CC4740" w:rsidRPr="006A317C">
        <w:rPr>
          <w:rFonts w:ascii="Arial" w:hAnsi="Arial" w:cs="Arial"/>
        </w:rPr>
        <w:t xml:space="preserve"> were used to gather the </w:t>
      </w:r>
      <w:r w:rsidR="00CC4740">
        <w:rPr>
          <w:rFonts w:ascii="Arial" w:hAnsi="Arial" w:cs="Arial"/>
        </w:rPr>
        <w:t>perception</w:t>
      </w:r>
      <w:r w:rsidR="00CC4740" w:rsidRPr="006A317C">
        <w:rPr>
          <w:rFonts w:ascii="Arial" w:hAnsi="Arial" w:cs="Arial"/>
        </w:rPr>
        <w:t xml:space="preserve"> </w:t>
      </w:r>
      <w:r w:rsidR="00CC4740">
        <w:rPr>
          <w:rFonts w:ascii="Arial" w:hAnsi="Arial" w:cs="Arial"/>
        </w:rPr>
        <w:t xml:space="preserve">from the 140 randomly selected college students of </w:t>
      </w:r>
      <w:proofErr w:type="spellStart"/>
      <w:r w:rsidR="00CC4740">
        <w:rPr>
          <w:rFonts w:ascii="Arial" w:hAnsi="Arial" w:cs="Arial"/>
        </w:rPr>
        <w:t>Agusan</w:t>
      </w:r>
      <w:proofErr w:type="spellEnd"/>
      <w:r w:rsidR="00CC4740">
        <w:rPr>
          <w:rFonts w:ascii="Arial" w:hAnsi="Arial" w:cs="Arial"/>
        </w:rPr>
        <w:t xml:space="preserve"> del Sur State College of Agriculture and Technology, who were currently enrolled in a Math 05 Plane Trigonometry subject. </w:t>
      </w:r>
      <w:r w:rsidR="00CC4740" w:rsidRPr="006A317C">
        <w:rPr>
          <w:rFonts w:ascii="Arial" w:hAnsi="Arial" w:cs="Arial"/>
        </w:rPr>
        <w:t xml:space="preserve">The data gathered were assessed, analyzed and interpreted using </w:t>
      </w:r>
      <w:proofErr w:type="gramStart"/>
      <w:r w:rsidR="00CC4740">
        <w:rPr>
          <w:rFonts w:ascii="Arial" w:hAnsi="Arial" w:cs="Arial"/>
        </w:rPr>
        <w:t>a statistical</w:t>
      </w:r>
      <w:proofErr w:type="gramEnd"/>
      <w:r w:rsidR="00CC4740">
        <w:rPr>
          <w:rFonts w:ascii="Arial" w:hAnsi="Arial" w:cs="Arial"/>
        </w:rPr>
        <w:t xml:space="preserve"> software. The results revealed that </w:t>
      </w:r>
      <w:r w:rsidR="00CC4740">
        <w:rPr>
          <w:rFonts w:ascii="Arial" w:hAnsi="Arial" w:cs="Arial"/>
          <w:color w:val="000000"/>
        </w:rPr>
        <w:t xml:space="preserve">the students perceived the extent of teaching mathematics through a positive approach </w:t>
      </w:r>
      <w:r w:rsidR="00CC4740" w:rsidRPr="00F80AA9">
        <w:rPr>
          <w:rFonts w:ascii="Arial" w:hAnsi="Arial" w:cs="Arial"/>
          <w:color w:val="000000"/>
        </w:rPr>
        <w:t xml:space="preserve">as </w:t>
      </w:r>
      <w:r w:rsidR="00CC4740">
        <w:rPr>
          <w:rFonts w:ascii="Arial" w:hAnsi="Arial" w:cs="Arial"/>
          <w:color w:val="000000"/>
        </w:rPr>
        <w:t>occasionally applied,</w:t>
      </w:r>
      <w:r w:rsidR="00CC4740" w:rsidRPr="00F80AA9">
        <w:rPr>
          <w:rFonts w:ascii="Arial" w:hAnsi="Arial" w:cs="Arial"/>
          <w:color w:val="000000"/>
        </w:rPr>
        <w:t xml:space="preserve"> </w:t>
      </w:r>
      <w:r w:rsidR="00CC4740">
        <w:rPr>
          <w:rFonts w:ascii="Arial" w:hAnsi="Arial" w:cs="Arial"/>
          <w:color w:val="000000"/>
        </w:rPr>
        <w:t xml:space="preserve">which implies that teachers were good in meeting the principles relative to quality of positive approach in teaching the subject. It also showed that </w:t>
      </w:r>
      <w:r w:rsidR="00CC4740">
        <w:rPr>
          <w:rFonts w:ascii="Arial" w:hAnsi="Arial" w:cs="Arial"/>
        </w:rPr>
        <w:t xml:space="preserve">the average </w:t>
      </w:r>
      <w:r w:rsidR="00CC4740">
        <w:rPr>
          <w:rFonts w:ascii="Arial" w:hAnsi="Arial" w:cs="Arial"/>
          <w:color w:val="000000"/>
        </w:rPr>
        <w:t>midterm</w:t>
      </w:r>
      <w:r w:rsidR="00CC4740" w:rsidRPr="00F80AA9">
        <w:rPr>
          <w:rFonts w:ascii="Arial" w:hAnsi="Arial" w:cs="Arial"/>
          <w:color w:val="000000"/>
        </w:rPr>
        <w:t xml:space="preserve"> grade of the </w:t>
      </w:r>
      <w:r w:rsidR="00CC4740">
        <w:rPr>
          <w:rFonts w:ascii="Arial" w:hAnsi="Arial" w:cs="Arial"/>
          <w:color w:val="000000"/>
        </w:rPr>
        <w:t>students</w:t>
      </w:r>
      <w:r w:rsidR="00CC4740" w:rsidRPr="00F80AA9">
        <w:rPr>
          <w:rFonts w:ascii="Arial" w:hAnsi="Arial" w:cs="Arial"/>
          <w:color w:val="000000"/>
        </w:rPr>
        <w:t xml:space="preserve"> </w:t>
      </w:r>
      <w:r w:rsidR="00CC4740">
        <w:rPr>
          <w:rFonts w:ascii="Arial" w:hAnsi="Arial" w:cs="Arial"/>
          <w:color w:val="000000"/>
        </w:rPr>
        <w:t>is</w:t>
      </w:r>
      <w:r w:rsidR="00CC4740" w:rsidRPr="00F80AA9">
        <w:rPr>
          <w:rFonts w:ascii="Arial" w:hAnsi="Arial" w:cs="Arial"/>
          <w:color w:val="000000"/>
        </w:rPr>
        <w:t xml:space="preserve"> 2.30 that </w:t>
      </w:r>
      <w:proofErr w:type="gramStart"/>
      <w:r w:rsidR="00CC4740" w:rsidRPr="00F80AA9">
        <w:rPr>
          <w:rFonts w:ascii="Arial" w:hAnsi="Arial" w:cs="Arial"/>
          <w:color w:val="000000"/>
        </w:rPr>
        <w:t>is</w:t>
      </w:r>
      <w:proofErr w:type="gramEnd"/>
      <w:r w:rsidR="00CC4740" w:rsidRPr="00F80AA9">
        <w:rPr>
          <w:rFonts w:ascii="Arial" w:hAnsi="Arial" w:cs="Arial"/>
          <w:color w:val="000000"/>
        </w:rPr>
        <w:t xml:space="preserve"> </w:t>
      </w:r>
      <w:r w:rsidR="00CC4740">
        <w:rPr>
          <w:rFonts w:ascii="Arial" w:hAnsi="Arial" w:cs="Arial"/>
          <w:color w:val="000000"/>
        </w:rPr>
        <w:t>descriptively equivalent</w:t>
      </w:r>
      <w:r w:rsidR="00CC4740" w:rsidRPr="00F80AA9">
        <w:rPr>
          <w:rFonts w:ascii="Arial" w:hAnsi="Arial" w:cs="Arial"/>
          <w:color w:val="000000"/>
        </w:rPr>
        <w:t xml:space="preserve"> as </w:t>
      </w:r>
      <w:r w:rsidR="00CC4740">
        <w:rPr>
          <w:rFonts w:ascii="Arial" w:hAnsi="Arial" w:cs="Arial"/>
          <w:color w:val="000000"/>
        </w:rPr>
        <w:t>s</w:t>
      </w:r>
      <w:r w:rsidR="00CC4740" w:rsidRPr="00F80AA9">
        <w:rPr>
          <w:rFonts w:ascii="Arial" w:hAnsi="Arial" w:cs="Arial"/>
          <w:color w:val="000000"/>
        </w:rPr>
        <w:t>atisfact</w:t>
      </w:r>
      <w:r w:rsidR="00CC4740">
        <w:rPr>
          <w:rFonts w:ascii="Arial" w:hAnsi="Arial" w:cs="Arial"/>
          <w:color w:val="000000"/>
        </w:rPr>
        <w:t xml:space="preserve">ory based on the grading system of the college. Moreover, the </w:t>
      </w:r>
      <w:r w:rsidR="00CC4740">
        <w:rPr>
          <w:rFonts w:ascii="Arial" w:hAnsi="Arial" w:cs="Arial"/>
        </w:rPr>
        <w:t xml:space="preserve">positive approach in teaching mathematics as to control, influence and acknowledge found to be significantly predicts the students’ academic performance. </w:t>
      </w:r>
      <w:r w:rsidR="00CC4740" w:rsidRPr="00CC4740">
        <w:rPr>
          <w:rFonts w:ascii="Arial" w:eastAsia="Times New Roman" w:hAnsi="Arial" w:cs="Arial"/>
          <w:color w:val="000000"/>
        </w:rPr>
        <w:t xml:space="preserve">Hence, it is recommended in the study that in order to increase the students’ academic performance, the teachers should enhance positively their teaching approach in mathematics as to control, influence, and acknowledge </w:t>
      </w:r>
      <w:proofErr w:type="gramStart"/>
      <w:r w:rsidR="00CC4740" w:rsidRPr="00CC4740">
        <w:rPr>
          <w:rFonts w:ascii="Arial" w:eastAsia="Times New Roman" w:hAnsi="Arial" w:cs="Arial"/>
          <w:color w:val="000000"/>
        </w:rPr>
        <w:t>to be</w:t>
      </w:r>
      <w:proofErr w:type="gramEnd"/>
      <w:r w:rsidR="00CC4740" w:rsidRPr="00CC4740">
        <w:rPr>
          <w:rFonts w:ascii="Arial" w:eastAsia="Times New Roman" w:hAnsi="Arial" w:cs="Arial"/>
          <w:color w:val="000000"/>
        </w:rPr>
        <w:t xml:space="preserve"> more effective in learning the subject.</w:t>
      </w:r>
    </w:p>
    <w:p w:rsidR="007B3076" w:rsidRDefault="00566E15" w:rsidP="007B3076">
      <w:pPr>
        <w:spacing w:after="0" w:line="240" w:lineRule="auto"/>
        <w:ind w:left="1260" w:hanging="1260"/>
        <w:jc w:val="both"/>
        <w:rPr>
          <w:rFonts w:ascii="Arial" w:hAnsi="Arial" w:cs="Arial"/>
        </w:rPr>
      </w:pPr>
      <w:r w:rsidRPr="006D26EB">
        <w:rPr>
          <w:rFonts w:ascii="Arial" w:hAnsi="Arial" w:cs="Arial"/>
          <w:b/>
          <w:i/>
        </w:rPr>
        <w:t>Keywords</w:t>
      </w:r>
      <w:r w:rsidR="009B5A9E" w:rsidRPr="006D26EB">
        <w:rPr>
          <w:rFonts w:ascii="Arial" w:hAnsi="Arial" w:cs="Arial"/>
          <w:i/>
        </w:rPr>
        <w:t xml:space="preserve">: </w:t>
      </w:r>
      <w:r w:rsidR="006A317C" w:rsidRPr="00E57131">
        <w:rPr>
          <w:rFonts w:ascii="Arial" w:hAnsi="Arial" w:cs="Arial"/>
        </w:rPr>
        <w:t>Control</w:t>
      </w:r>
      <w:r w:rsidR="005634F1" w:rsidRPr="00E57131">
        <w:rPr>
          <w:rFonts w:ascii="Arial" w:hAnsi="Arial" w:cs="Arial"/>
        </w:rPr>
        <w:t>,</w:t>
      </w:r>
      <w:r w:rsidR="006A317C" w:rsidRPr="00E57131">
        <w:rPr>
          <w:rFonts w:ascii="Arial" w:hAnsi="Arial" w:cs="Arial"/>
        </w:rPr>
        <w:t xml:space="preserve"> Influence, Acknowledge, Positive Approach,</w:t>
      </w:r>
      <w:r w:rsidR="005634F1" w:rsidRPr="00E57131">
        <w:rPr>
          <w:rFonts w:ascii="Arial" w:hAnsi="Arial" w:cs="Arial"/>
        </w:rPr>
        <w:t xml:space="preserve"> </w:t>
      </w:r>
      <w:r w:rsidR="00963FB0" w:rsidRPr="00E57131">
        <w:rPr>
          <w:rFonts w:ascii="Arial" w:hAnsi="Arial" w:cs="Arial"/>
        </w:rPr>
        <w:t xml:space="preserve">Multiple </w:t>
      </w:r>
      <w:r w:rsidR="001A33C0" w:rsidRPr="00E57131">
        <w:rPr>
          <w:rFonts w:ascii="Arial" w:hAnsi="Arial" w:cs="Arial"/>
        </w:rPr>
        <w:t xml:space="preserve">Linear </w:t>
      </w:r>
      <w:r w:rsidR="00963FB0" w:rsidRPr="00E57131">
        <w:rPr>
          <w:rFonts w:ascii="Arial" w:hAnsi="Arial" w:cs="Arial"/>
        </w:rPr>
        <w:t>Regression</w:t>
      </w:r>
    </w:p>
    <w:p w:rsidR="007B3076" w:rsidRDefault="007B3076" w:rsidP="007B3076">
      <w:pPr>
        <w:spacing w:after="0" w:line="240" w:lineRule="auto"/>
        <w:ind w:left="1260" w:hanging="1260"/>
        <w:jc w:val="both"/>
        <w:rPr>
          <w:rFonts w:ascii="Arial" w:hAnsi="Arial" w:cs="Arial"/>
        </w:rPr>
      </w:pPr>
    </w:p>
    <w:p w:rsidR="00E57131" w:rsidRDefault="00E57131" w:rsidP="00AF4FF2">
      <w:pPr>
        <w:spacing w:after="0"/>
        <w:rPr>
          <w:rFonts w:ascii="Arial" w:hAnsi="Arial" w:cs="Arial"/>
          <w:b/>
        </w:rPr>
      </w:pPr>
    </w:p>
    <w:p w:rsidR="0039186B" w:rsidRPr="006D26EB" w:rsidRDefault="00D5227F" w:rsidP="00AF4FF2">
      <w:pPr>
        <w:spacing w:after="0"/>
        <w:rPr>
          <w:rFonts w:ascii="Arial" w:hAnsi="Arial" w:cs="Arial"/>
          <w:b/>
        </w:rPr>
      </w:pPr>
      <w:r w:rsidRPr="006D26EB">
        <w:rPr>
          <w:rFonts w:ascii="Arial" w:hAnsi="Arial" w:cs="Arial"/>
          <w:b/>
        </w:rPr>
        <w:t xml:space="preserve">1.0 </w:t>
      </w:r>
      <w:r w:rsidR="008238AF" w:rsidRPr="006D26EB">
        <w:rPr>
          <w:rFonts w:ascii="Arial" w:hAnsi="Arial" w:cs="Arial"/>
          <w:b/>
        </w:rPr>
        <w:t>Introduction</w:t>
      </w:r>
    </w:p>
    <w:p w:rsidR="00D16DC3" w:rsidRPr="00B4322F" w:rsidRDefault="00DF43B3" w:rsidP="004E44A0">
      <w:pPr>
        <w:spacing w:after="0" w:line="240" w:lineRule="auto"/>
        <w:jc w:val="both"/>
        <w:rPr>
          <w:rFonts w:ascii="Arial" w:hAnsi="Arial" w:cs="Arial"/>
        </w:rPr>
      </w:pPr>
      <w:r w:rsidRPr="009318C8">
        <w:rPr>
          <w:rFonts w:ascii="Arial" w:hAnsi="Arial" w:cs="Arial"/>
        </w:rPr>
        <w:tab/>
      </w:r>
      <w:r w:rsidR="00244AFF" w:rsidRPr="00B4322F">
        <w:rPr>
          <w:rFonts w:ascii="Arial" w:hAnsi="Arial" w:cs="Arial"/>
        </w:rPr>
        <w:t>Mathematics is seen by society as the foundation of scientific technological knowledge that is vital in social-economic development of a nation</w:t>
      </w:r>
      <w:r w:rsidR="00963FB0" w:rsidRPr="00B4322F">
        <w:rPr>
          <w:rFonts w:ascii="Arial" w:hAnsi="Arial" w:cs="Arial"/>
        </w:rPr>
        <w:t xml:space="preserve"> (</w:t>
      </w:r>
      <w:proofErr w:type="spellStart"/>
      <w:r w:rsidR="00963FB0" w:rsidRPr="00B4322F">
        <w:rPr>
          <w:rFonts w:ascii="Arial" w:hAnsi="Arial" w:cs="Arial"/>
        </w:rPr>
        <w:t>Enu</w:t>
      </w:r>
      <w:proofErr w:type="spellEnd"/>
      <w:r w:rsidR="00963FB0" w:rsidRPr="00B4322F">
        <w:rPr>
          <w:rFonts w:ascii="Arial" w:hAnsi="Arial" w:cs="Arial"/>
        </w:rPr>
        <w:t xml:space="preserve">, </w:t>
      </w:r>
      <w:r w:rsidR="00963FB0" w:rsidRPr="00DE53AC">
        <w:rPr>
          <w:rFonts w:ascii="Arial" w:hAnsi="Arial" w:cs="Arial"/>
          <w:i/>
        </w:rPr>
        <w:t>et al</w:t>
      </w:r>
      <w:r w:rsidR="00963FB0" w:rsidRPr="00B4322F">
        <w:rPr>
          <w:rFonts w:ascii="Arial" w:hAnsi="Arial" w:cs="Arial"/>
        </w:rPr>
        <w:t>., 2015)</w:t>
      </w:r>
      <w:r w:rsidR="00244AFF" w:rsidRPr="00B4322F">
        <w:rPr>
          <w:rFonts w:ascii="Arial" w:hAnsi="Arial" w:cs="Arial"/>
        </w:rPr>
        <w:t xml:space="preserve">. </w:t>
      </w:r>
      <w:r w:rsidR="007B3076" w:rsidRPr="00B4322F">
        <w:rPr>
          <w:rFonts w:ascii="Arial" w:hAnsi="Arial" w:cs="Arial"/>
        </w:rPr>
        <w:t xml:space="preserve">It is noted that the process of learning mathematics is very complex cognitive task that can be very imposing on students </w:t>
      </w:r>
      <w:r w:rsidR="007B3076" w:rsidRPr="00457337">
        <w:rPr>
          <w:rFonts w:ascii="Arial" w:hAnsi="Arial" w:cs="Arial"/>
        </w:rPr>
        <w:t>(</w:t>
      </w:r>
      <w:proofErr w:type="spellStart"/>
      <w:r w:rsidR="00457337" w:rsidRPr="00457337">
        <w:rPr>
          <w:rFonts w:ascii="Arial" w:hAnsi="Arial" w:cs="Arial"/>
        </w:rPr>
        <w:t>Ogochukwu</w:t>
      </w:r>
      <w:proofErr w:type="spellEnd"/>
      <w:r w:rsidR="007B3076" w:rsidRPr="00457337">
        <w:rPr>
          <w:rFonts w:ascii="Arial" w:hAnsi="Arial" w:cs="Arial"/>
        </w:rPr>
        <w:t>, 2010)</w:t>
      </w:r>
      <w:r w:rsidR="007B3076" w:rsidRPr="00B4322F">
        <w:rPr>
          <w:rFonts w:ascii="Arial" w:hAnsi="Arial" w:cs="Arial"/>
        </w:rPr>
        <w:t xml:space="preserve">. Thus, exemplary instruction to direct students toward taking charge of their viewpoints on academic performance endeavor can lead to a more positive, and ultimately more productive, approach in learning (Wilson, et al., 2015). </w:t>
      </w:r>
      <w:proofErr w:type="gramStart"/>
      <w:r w:rsidR="007B3076" w:rsidRPr="00B4322F">
        <w:rPr>
          <w:rFonts w:ascii="Arial" w:hAnsi="Arial" w:cs="Arial"/>
        </w:rPr>
        <w:t>An advantage when a</w:t>
      </w:r>
      <w:r w:rsidR="00D16DC3" w:rsidRPr="00B4322F">
        <w:rPr>
          <w:rFonts w:ascii="Arial" w:hAnsi="Arial" w:cs="Arial"/>
        </w:rPr>
        <w:t xml:space="preserve">pplying metacognition to both the emotional and cognitive aspects of learning </w:t>
      </w:r>
      <w:r w:rsidR="00B4322F" w:rsidRPr="00B4322F">
        <w:rPr>
          <w:rFonts w:ascii="Arial" w:hAnsi="Arial" w:cs="Arial"/>
        </w:rPr>
        <w:t>as</w:t>
      </w:r>
      <w:r w:rsidR="00D16DC3" w:rsidRPr="00B4322F">
        <w:rPr>
          <w:rFonts w:ascii="Arial" w:hAnsi="Arial" w:cs="Arial"/>
        </w:rPr>
        <w:t xml:space="preserve"> students </w:t>
      </w:r>
      <w:r w:rsidR="002D27D0" w:rsidRPr="00B4322F">
        <w:rPr>
          <w:rFonts w:ascii="Arial" w:hAnsi="Arial" w:cs="Arial"/>
        </w:rPr>
        <w:t>become</w:t>
      </w:r>
      <w:proofErr w:type="gramEnd"/>
      <w:r w:rsidR="002D27D0" w:rsidRPr="00B4322F">
        <w:rPr>
          <w:rFonts w:ascii="Arial" w:hAnsi="Arial" w:cs="Arial"/>
        </w:rPr>
        <w:t xml:space="preserve"> aware of their strengths and weaknesses as learners</w:t>
      </w:r>
      <w:r w:rsidR="00B4322F" w:rsidRPr="00B4322F">
        <w:rPr>
          <w:rFonts w:ascii="Arial" w:hAnsi="Arial" w:cs="Arial"/>
        </w:rPr>
        <w:t xml:space="preserve"> (</w:t>
      </w:r>
      <w:proofErr w:type="spellStart"/>
      <w:r w:rsidR="00B4322F" w:rsidRPr="00B4322F">
        <w:rPr>
          <w:rFonts w:ascii="Arial" w:hAnsi="Arial" w:cs="Arial"/>
        </w:rPr>
        <w:t>Bransford</w:t>
      </w:r>
      <w:proofErr w:type="spellEnd"/>
      <w:r w:rsidR="00B4322F" w:rsidRPr="00B4322F">
        <w:rPr>
          <w:rFonts w:ascii="Arial" w:hAnsi="Arial" w:cs="Arial"/>
        </w:rPr>
        <w:t xml:space="preserve">, </w:t>
      </w:r>
      <w:r w:rsidR="00B4322F" w:rsidRPr="00DE53AC">
        <w:rPr>
          <w:rFonts w:ascii="Arial" w:hAnsi="Arial" w:cs="Arial"/>
          <w:i/>
        </w:rPr>
        <w:t>et al</w:t>
      </w:r>
      <w:r w:rsidR="00B4322F" w:rsidRPr="00B4322F">
        <w:rPr>
          <w:rFonts w:ascii="Arial" w:hAnsi="Arial" w:cs="Arial"/>
        </w:rPr>
        <w:t xml:space="preserve">., 2000). </w:t>
      </w:r>
      <w:r w:rsidR="0035762D" w:rsidRPr="00B4322F">
        <w:rPr>
          <w:rFonts w:ascii="Arial" w:hAnsi="Arial" w:cs="Arial"/>
        </w:rPr>
        <w:t>Thus, this study aims to generate a model on the students’ academic performance in mathematics using the positive approach in teaching the subject as to control, influence and acknowledge.</w:t>
      </w:r>
    </w:p>
    <w:p w:rsidR="00D16DC3" w:rsidRPr="00B4322F" w:rsidRDefault="00D16DC3" w:rsidP="00D16DC3">
      <w:pPr>
        <w:spacing w:after="0" w:line="240" w:lineRule="auto"/>
        <w:jc w:val="both"/>
        <w:rPr>
          <w:rFonts w:ascii="Arial" w:hAnsi="Arial" w:cs="Arial"/>
        </w:rPr>
      </w:pPr>
      <w:r w:rsidRPr="00B4322F">
        <w:rPr>
          <w:rFonts w:ascii="Arial" w:hAnsi="Arial" w:cs="Arial"/>
        </w:rPr>
        <w:tab/>
      </w:r>
      <w:r w:rsidR="00684077">
        <w:rPr>
          <w:rFonts w:ascii="Arial" w:hAnsi="Arial" w:cs="Arial"/>
        </w:rPr>
        <w:t>Approximately 5% of all public school students are identified as having a learning disability (LD). LD is not a single disorder, but includes disabilities in any of seven areas related to reading, language, and mathematics (Lyon, 1996). Roughly</w:t>
      </w:r>
      <w:r w:rsidR="00684077" w:rsidRPr="00B4322F">
        <w:rPr>
          <w:rFonts w:ascii="Arial" w:hAnsi="Arial" w:cs="Arial"/>
        </w:rPr>
        <w:t xml:space="preserve"> estimates and indicates that 25% to 35% of students struggle with mathematics knowledge and application skills in general education classroom, indicating the presence of mathematics difficulty/problem (</w:t>
      </w:r>
      <w:proofErr w:type="spellStart"/>
      <w:r w:rsidR="00684077" w:rsidRPr="00457337">
        <w:rPr>
          <w:rFonts w:ascii="Arial" w:hAnsi="Arial" w:cs="Arial"/>
        </w:rPr>
        <w:t>Mazzocco</w:t>
      </w:r>
      <w:proofErr w:type="spellEnd"/>
      <w:r w:rsidR="00684077" w:rsidRPr="00457337">
        <w:rPr>
          <w:rFonts w:ascii="Arial" w:hAnsi="Arial" w:cs="Arial"/>
        </w:rPr>
        <w:t>, 2007</w:t>
      </w:r>
      <w:r w:rsidR="00684077" w:rsidRPr="00B4322F">
        <w:rPr>
          <w:rFonts w:ascii="Arial" w:hAnsi="Arial" w:cs="Arial"/>
        </w:rPr>
        <w:t>).</w:t>
      </w:r>
      <w:r w:rsidRPr="006D05C8">
        <w:rPr>
          <w:rFonts w:ascii="Arial" w:hAnsi="Arial" w:cs="Arial"/>
        </w:rPr>
        <w:t xml:space="preserve"> </w:t>
      </w:r>
      <w:r w:rsidRPr="00B4322F">
        <w:rPr>
          <w:rFonts w:ascii="Arial" w:hAnsi="Arial" w:cs="Arial"/>
        </w:rPr>
        <w:t>In the absence of intensive instruction and intervention, students with mathematics difficulties/problem and disabilities lag significantly behind their pee</w:t>
      </w:r>
      <w:r w:rsidR="00055514" w:rsidRPr="00B4322F">
        <w:rPr>
          <w:rFonts w:ascii="Arial" w:hAnsi="Arial" w:cs="Arial"/>
        </w:rPr>
        <w:t>rs (</w:t>
      </w:r>
      <w:proofErr w:type="spellStart"/>
      <w:r w:rsidR="006D05C8" w:rsidRPr="006D05C8">
        <w:rPr>
          <w:rFonts w:ascii="Arial" w:hAnsi="Arial" w:cs="Arial"/>
        </w:rPr>
        <w:t>Jitendra</w:t>
      </w:r>
      <w:proofErr w:type="spellEnd"/>
      <w:r w:rsidR="006D05C8" w:rsidRPr="006D05C8">
        <w:rPr>
          <w:rFonts w:ascii="Arial" w:hAnsi="Arial" w:cs="Arial"/>
        </w:rPr>
        <w:t xml:space="preserve">, </w:t>
      </w:r>
      <w:r w:rsidR="006D05C8" w:rsidRPr="00DE53AC">
        <w:rPr>
          <w:rFonts w:ascii="Arial" w:hAnsi="Arial" w:cs="Arial"/>
          <w:i/>
        </w:rPr>
        <w:t>et al</w:t>
      </w:r>
      <w:r w:rsidR="006D05C8" w:rsidRPr="006D05C8">
        <w:rPr>
          <w:rFonts w:ascii="Arial" w:hAnsi="Arial" w:cs="Arial"/>
        </w:rPr>
        <w:t>., 2013</w:t>
      </w:r>
      <w:r w:rsidR="00055514" w:rsidRPr="006D05C8">
        <w:rPr>
          <w:rFonts w:ascii="Arial" w:hAnsi="Arial" w:cs="Arial"/>
        </w:rPr>
        <w:t>)</w:t>
      </w:r>
      <w:r w:rsidR="00055514" w:rsidRPr="00B4322F">
        <w:rPr>
          <w:rFonts w:ascii="Arial" w:hAnsi="Arial" w:cs="Arial"/>
        </w:rPr>
        <w:t xml:space="preserve">. </w:t>
      </w:r>
      <w:r w:rsidRPr="00B4322F">
        <w:rPr>
          <w:rFonts w:ascii="Arial" w:hAnsi="Arial" w:cs="Arial"/>
        </w:rPr>
        <w:t>Additionally, 5% to 8% of all school-age students have such significant deficits that impact their ability to solve computational and/or application problems that they require special education services (</w:t>
      </w:r>
      <w:r w:rsidRPr="00352CF8">
        <w:rPr>
          <w:rFonts w:ascii="Arial" w:hAnsi="Arial" w:cs="Arial"/>
        </w:rPr>
        <w:t xml:space="preserve">Geary, 2004). </w:t>
      </w:r>
      <w:r w:rsidR="00055514" w:rsidRPr="00B4322F">
        <w:rPr>
          <w:rFonts w:ascii="Arial" w:hAnsi="Arial" w:cs="Arial"/>
        </w:rPr>
        <w:t>Interestingly, it has been suggested that there are some students have mathematical learning difficulty/problem (</w:t>
      </w:r>
      <w:proofErr w:type="spellStart"/>
      <w:r w:rsidR="00055514" w:rsidRPr="00352CF8">
        <w:rPr>
          <w:rFonts w:ascii="Arial" w:hAnsi="Arial" w:cs="Arial"/>
        </w:rPr>
        <w:t>Carnellor</w:t>
      </w:r>
      <w:proofErr w:type="spellEnd"/>
      <w:r w:rsidR="00457337" w:rsidRPr="00352CF8">
        <w:rPr>
          <w:rFonts w:ascii="Arial" w:hAnsi="Arial" w:cs="Arial"/>
        </w:rPr>
        <w:t>,</w:t>
      </w:r>
      <w:r w:rsidR="00055514" w:rsidRPr="00352CF8">
        <w:rPr>
          <w:rFonts w:ascii="Arial" w:hAnsi="Arial" w:cs="Arial"/>
        </w:rPr>
        <w:t xml:space="preserve"> 2004</w:t>
      </w:r>
      <w:r w:rsidR="00055514" w:rsidRPr="00B4322F">
        <w:rPr>
          <w:rFonts w:ascii="Arial" w:hAnsi="Arial" w:cs="Arial"/>
        </w:rPr>
        <w:t xml:space="preserve">). Students with learning difficulties/problems in mathematics may already have an external locus of control they believe that they can’t improve their mathematical capacities. It is when they are confident to have a go, make mistakes, discuss and question </w:t>
      </w:r>
      <w:r w:rsidR="00055514" w:rsidRPr="00B4322F">
        <w:rPr>
          <w:rFonts w:ascii="Arial" w:hAnsi="Arial" w:cs="Arial"/>
        </w:rPr>
        <w:lastRenderedPageBreak/>
        <w:t xml:space="preserve">that engagement and achievement will occur. It is therefore necessary for mathematics teachers to strive and sustain positive attitudes toward mathematics for good performance </w:t>
      </w:r>
      <w:r w:rsidR="00055514" w:rsidRPr="00352CF8">
        <w:rPr>
          <w:rFonts w:ascii="Arial" w:hAnsi="Arial" w:cs="Arial"/>
        </w:rPr>
        <w:t>(</w:t>
      </w:r>
      <w:proofErr w:type="spellStart"/>
      <w:r w:rsidR="00E8183F">
        <w:rPr>
          <w:rFonts w:ascii="Arial" w:hAnsi="Arial" w:cs="Arial"/>
        </w:rPr>
        <w:t>Michelli</w:t>
      </w:r>
      <w:proofErr w:type="spellEnd"/>
      <w:r w:rsidR="00055514" w:rsidRPr="00352CF8">
        <w:rPr>
          <w:rFonts w:ascii="Arial" w:hAnsi="Arial" w:cs="Arial"/>
        </w:rPr>
        <w:t xml:space="preserve">, </w:t>
      </w:r>
      <w:r w:rsidR="00E8183F">
        <w:rPr>
          <w:rFonts w:ascii="Arial" w:hAnsi="Arial" w:cs="Arial"/>
        </w:rPr>
        <w:t>2013</w:t>
      </w:r>
      <w:r w:rsidR="00055514" w:rsidRPr="00352CF8">
        <w:rPr>
          <w:rFonts w:ascii="Arial" w:hAnsi="Arial" w:cs="Arial"/>
        </w:rPr>
        <w:t>).</w:t>
      </w:r>
    </w:p>
    <w:p w:rsidR="00B4322F" w:rsidRPr="00B4322F" w:rsidRDefault="00D16DC3" w:rsidP="00D16DC3">
      <w:pPr>
        <w:spacing w:after="0" w:line="240" w:lineRule="auto"/>
        <w:jc w:val="both"/>
        <w:rPr>
          <w:rFonts w:ascii="Arial" w:hAnsi="Arial" w:cs="Arial"/>
        </w:rPr>
      </w:pPr>
      <w:r w:rsidRPr="00B4322F">
        <w:rPr>
          <w:rFonts w:ascii="Arial" w:hAnsi="Arial" w:cs="Arial"/>
        </w:rPr>
        <w:tab/>
      </w:r>
      <w:r w:rsidR="00055514" w:rsidRPr="00B4322F">
        <w:rPr>
          <w:rFonts w:ascii="Arial" w:hAnsi="Arial" w:cs="Arial"/>
        </w:rPr>
        <w:t xml:space="preserve">Several </w:t>
      </w:r>
      <w:r w:rsidR="00B4322F" w:rsidRPr="00B4322F">
        <w:rPr>
          <w:rFonts w:ascii="Arial" w:hAnsi="Arial" w:cs="Arial"/>
        </w:rPr>
        <w:t xml:space="preserve">educators, trainers, and researchers have long been interested in exploring variables contributing effectively for quality of students’ performance in mathematics. </w:t>
      </w:r>
      <w:r w:rsidR="00055514" w:rsidRPr="00B4322F">
        <w:rPr>
          <w:rFonts w:ascii="Arial" w:hAnsi="Arial" w:cs="Arial"/>
        </w:rPr>
        <w:t xml:space="preserve">Most of </w:t>
      </w:r>
      <w:r w:rsidR="00B4322F" w:rsidRPr="00B4322F">
        <w:rPr>
          <w:rFonts w:ascii="Arial" w:hAnsi="Arial" w:cs="Arial"/>
        </w:rPr>
        <w:t>literatures and studies</w:t>
      </w:r>
      <w:r w:rsidR="00055514" w:rsidRPr="00B4322F">
        <w:rPr>
          <w:rFonts w:ascii="Arial" w:hAnsi="Arial" w:cs="Arial"/>
        </w:rPr>
        <w:t xml:space="preserve"> explore on the cognitive factors such as mathematics aptitude and background</w:t>
      </w:r>
      <w:r w:rsidR="00342D35">
        <w:rPr>
          <w:rFonts w:ascii="Arial" w:hAnsi="Arial" w:cs="Arial"/>
        </w:rPr>
        <w:t xml:space="preserve"> (Stenberg, </w:t>
      </w:r>
      <w:r w:rsidR="00342D35" w:rsidRPr="007448E5">
        <w:rPr>
          <w:rFonts w:ascii="Arial" w:hAnsi="Arial" w:cs="Arial"/>
          <w:i/>
        </w:rPr>
        <w:t>et al</w:t>
      </w:r>
      <w:r w:rsidR="00342D35">
        <w:rPr>
          <w:rFonts w:ascii="Arial" w:hAnsi="Arial" w:cs="Arial"/>
        </w:rPr>
        <w:t>., 2010)</w:t>
      </w:r>
      <w:r w:rsidR="00055514" w:rsidRPr="00B4322F">
        <w:rPr>
          <w:rFonts w:ascii="Arial" w:hAnsi="Arial" w:cs="Arial"/>
        </w:rPr>
        <w:t xml:space="preserve">, and affective factors such as </w:t>
      </w:r>
      <w:r w:rsidR="00342D35">
        <w:rPr>
          <w:rFonts w:ascii="Arial" w:hAnsi="Arial" w:cs="Arial"/>
        </w:rPr>
        <w:t>test</w:t>
      </w:r>
      <w:r w:rsidR="00055514" w:rsidRPr="00B4322F">
        <w:rPr>
          <w:rFonts w:ascii="Arial" w:hAnsi="Arial" w:cs="Arial"/>
        </w:rPr>
        <w:t xml:space="preserve"> anxiety</w:t>
      </w:r>
      <w:r w:rsidR="00B4322F">
        <w:rPr>
          <w:rFonts w:ascii="Arial" w:hAnsi="Arial" w:cs="Arial"/>
        </w:rPr>
        <w:t xml:space="preserve"> (Cortez, </w:t>
      </w:r>
      <w:r w:rsidR="00B4322F" w:rsidRPr="007448E5">
        <w:rPr>
          <w:rFonts w:ascii="Arial" w:hAnsi="Arial" w:cs="Arial"/>
          <w:i/>
        </w:rPr>
        <w:t>et al</w:t>
      </w:r>
      <w:r w:rsidR="00B4322F">
        <w:rPr>
          <w:rFonts w:ascii="Arial" w:hAnsi="Arial" w:cs="Arial"/>
        </w:rPr>
        <w:t>., 20</w:t>
      </w:r>
      <w:r w:rsidR="00342D35">
        <w:rPr>
          <w:rFonts w:ascii="Arial" w:hAnsi="Arial" w:cs="Arial"/>
        </w:rPr>
        <w:t>17)</w:t>
      </w:r>
      <w:r w:rsidR="00055514" w:rsidRPr="00B4322F">
        <w:rPr>
          <w:rFonts w:ascii="Arial" w:hAnsi="Arial" w:cs="Arial"/>
        </w:rPr>
        <w:t>, attitudes about mathematics</w:t>
      </w:r>
      <w:r w:rsidR="00342D35">
        <w:rPr>
          <w:rFonts w:ascii="Arial" w:hAnsi="Arial" w:cs="Arial"/>
        </w:rPr>
        <w:t xml:space="preserve"> (Stenberg, </w:t>
      </w:r>
      <w:r w:rsidR="00342D35" w:rsidRPr="007448E5">
        <w:rPr>
          <w:rFonts w:ascii="Arial" w:hAnsi="Arial" w:cs="Arial"/>
          <w:i/>
        </w:rPr>
        <w:t>et al</w:t>
      </w:r>
      <w:r w:rsidR="00342D35">
        <w:rPr>
          <w:rFonts w:ascii="Arial" w:hAnsi="Arial" w:cs="Arial"/>
        </w:rPr>
        <w:t>., 2010)</w:t>
      </w:r>
      <w:r w:rsidR="00055514" w:rsidRPr="00B4322F">
        <w:rPr>
          <w:rFonts w:ascii="Arial" w:hAnsi="Arial" w:cs="Arial"/>
        </w:rPr>
        <w:t>, and achievement motivation</w:t>
      </w:r>
      <w:r w:rsidR="00342D35">
        <w:rPr>
          <w:rFonts w:ascii="Arial" w:hAnsi="Arial" w:cs="Arial"/>
        </w:rPr>
        <w:t xml:space="preserve"> (Yusuf, 2011)</w:t>
      </w:r>
      <w:r w:rsidR="00B4322F" w:rsidRPr="00B4322F">
        <w:rPr>
          <w:rFonts w:ascii="Arial" w:hAnsi="Arial" w:cs="Arial"/>
        </w:rPr>
        <w:t>. These</w:t>
      </w:r>
      <w:r w:rsidR="00055514" w:rsidRPr="00B4322F">
        <w:rPr>
          <w:rFonts w:ascii="Arial" w:hAnsi="Arial" w:cs="Arial"/>
        </w:rPr>
        <w:t xml:space="preserve"> are some of the factors that have been suggested as relate</w:t>
      </w:r>
      <w:r w:rsidR="00936701">
        <w:rPr>
          <w:rFonts w:ascii="Arial" w:hAnsi="Arial" w:cs="Arial"/>
        </w:rPr>
        <w:t xml:space="preserve">d to performance in mathematics. </w:t>
      </w:r>
      <w:r w:rsidR="00055514" w:rsidRPr="00B4322F">
        <w:rPr>
          <w:rFonts w:ascii="Arial" w:hAnsi="Arial" w:cs="Arial"/>
        </w:rPr>
        <w:t xml:space="preserve">High </w:t>
      </w:r>
      <w:r w:rsidR="00936701">
        <w:rPr>
          <w:rFonts w:ascii="Arial" w:hAnsi="Arial" w:cs="Arial"/>
        </w:rPr>
        <w:t>test</w:t>
      </w:r>
      <w:r w:rsidR="00055514" w:rsidRPr="00B4322F">
        <w:rPr>
          <w:rFonts w:ascii="Arial" w:hAnsi="Arial" w:cs="Arial"/>
        </w:rPr>
        <w:t xml:space="preserve"> anxiety</w:t>
      </w:r>
      <w:r w:rsidR="00963FB0" w:rsidRPr="00B4322F">
        <w:rPr>
          <w:rFonts w:ascii="Arial" w:hAnsi="Arial" w:cs="Arial"/>
        </w:rPr>
        <w:t>, negative attitudes about mathematics, low achievement motivation, and low math aptitude can result in impaired mathematics performance.</w:t>
      </w:r>
      <w:r w:rsidR="00936701">
        <w:rPr>
          <w:rFonts w:ascii="Arial" w:hAnsi="Arial" w:cs="Arial"/>
        </w:rPr>
        <w:t xml:space="preserve"> </w:t>
      </w:r>
      <w:r w:rsidR="00936701" w:rsidRPr="00B4322F">
        <w:rPr>
          <w:rFonts w:ascii="Arial" w:hAnsi="Arial" w:cs="Arial"/>
        </w:rPr>
        <w:t xml:space="preserve">At present, Wilson, </w:t>
      </w:r>
      <w:r w:rsidR="00936701" w:rsidRPr="007448E5">
        <w:rPr>
          <w:rFonts w:ascii="Arial" w:hAnsi="Arial" w:cs="Arial"/>
          <w:i/>
        </w:rPr>
        <w:t>et al</w:t>
      </w:r>
      <w:r w:rsidR="00936701" w:rsidRPr="00B4322F">
        <w:rPr>
          <w:rFonts w:ascii="Arial" w:hAnsi="Arial" w:cs="Arial"/>
        </w:rPr>
        <w:t xml:space="preserve">. (2015) proposed CIA model in </w:t>
      </w:r>
      <w:r w:rsidR="00936701">
        <w:rPr>
          <w:rFonts w:ascii="Arial" w:hAnsi="Arial" w:cs="Arial"/>
        </w:rPr>
        <w:t>learning through</w:t>
      </w:r>
      <w:r w:rsidR="00936701" w:rsidRPr="00B4322F">
        <w:rPr>
          <w:rFonts w:ascii="Arial" w:hAnsi="Arial" w:cs="Arial"/>
        </w:rPr>
        <w:t xml:space="preserve"> a positive approach in terms of control, influence, and acknowledge.</w:t>
      </w:r>
      <w:r w:rsidR="00B4322F" w:rsidRPr="00B4322F">
        <w:rPr>
          <w:rFonts w:ascii="Arial" w:hAnsi="Arial" w:cs="Arial"/>
        </w:rPr>
        <w:t xml:space="preserve"> It</w:t>
      </w:r>
      <w:r w:rsidR="00963FB0" w:rsidRPr="00B4322F">
        <w:rPr>
          <w:rFonts w:ascii="Arial" w:hAnsi="Arial" w:cs="Arial"/>
        </w:rPr>
        <w:t xml:space="preserve"> is </w:t>
      </w:r>
      <w:r w:rsidR="00B4322F" w:rsidRPr="00B4322F">
        <w:rPr>
          <w:rFonts w:ascii="Arial" w:hAnsi="Arial" w:cs="Arial"/>
        </w:rPr>
        <w:t>noteworthy to consider</w:t>
      </w:r>
      <w:r w:rsidR="00963FB0" w:rsidRPr="00B4322F">
        <w:rPr>
          <w:rFonts w:ascii="Arial" w:hAnsi="Arial" w:cs="Arial"/>
        </w:rPr>
        <w:t xml:space="preserve"> </w:t>
      </w:r>
      <w:r w:rsidR="00936701">
        <w:rPr>
          <w:rFonts w:ascii="Arial" w:hAnsi="Arial" w:cs="Arial"/>
        </w:rPr>
        <w:t>this current</w:t>
      </w:r>
      <w:r w:rsidR="00963FB0" w:rsidRPr="00B4322F">
        <w:rPr>
          <w:rFonts w:ascii="Arial" w:hAnsi="Arial" w:cs="Arial"/>
        </w:rPr>
        <w:t xml:space="preserve"> approach</w:t>
      </w:r>
      <w:r w:rsidR="00B4322F" w:rsidRPr="00B4322F">
        <w:rPr>
          <w:rFonts w:ascii="Arial" w:hAnsi="Arial" w:cs="Arial"/>
        </w:rPr>
        <w:t xml:space="preserve"> </w:t>
      </w:r>
      <w:r w:rsidR="00936701">
        <w:rPr>
          <w:rFonts w:ascii="Arial" w:hAnsi="Arial" w:cs="Arial"/>
        </w:rPr>
        <w:t>to be used in</w:t>
      </w:r>
      <w:r w:rsidR="00B4322F" w:rsidRPr="00B4322F">
        <w:rPr>
          <w:rFonts w:ascii="Arial" w:hAnsi="Arial" w:cs="Arial"/>
        </w:rPr>
        <w:t xml:space="preserve"> teaching mathematics</w:t>
      </w:r>
      <w:r w:rsidR="00936701">
        <w:rPr>
          <w:rFonts w:ascii="Arial" w:hAnsi="Arial" w:cs="Arial"/>
        </w:rPr>
        <w:t xml:space="preserve"> to address stagnant poor academic </w:t>
      </w:r>
      <w:proofErr w:type="gramStart"/>
      <w:r w:rsidR="00936701">
        <w:rPr>
          <w:rFonts w:ascii="Arial" w:hAnsi="Arial" w:cs="Arial"/>
        </w:rPr>
        <w:t>performance</w:t>
      </w:r>
      <w:r w:rsidR="00B4322F" w:rsidRPr="00B4322F">
        <w:rPr>
          <w:rFonts w:ascii="Arial" w:hAnsi="Arial" w:cs="Arial"/>
        </w:rPr>
        <w:t xml:space="preserve">, </w:t>
      </w:r>
      <w:r w:rsidR="00963FB0" w:rsidRPr="00B4322F">
        <w:rPr>
          <w:rFonts w:ascii="Arial" w:hAnsi="Arial" w:cs="Arial"/>
        </w:rPr>
        <w:t xml:space="preserve">which </w:t>
      </w:r>
      <w:r w:rsidR="00936701">
        <w:rPr>
          <w:rFonts w:ascii="Arial" w:hAnsi="Arial" w:cs="Arial"/>
        </w:rPr>
        <w:t>have</w:t>
      </w:r>
      <w:proofErr w:type="gramEnd"/>
      <w:r w:rsidR="00936701">
        <w:rPr>
          <w:rFonts w:ascii="Arial" w:hAnsi="Arial" w:cs="Arial"/>
        </w:rPr>
        <w:t xml:space="preserve"> not been</w:t>
      </w:r>
      <w:r w:rsidR="00963FB0" w:rsidRPr="00B4322F">
        <w:rPr>
          <w:rFonts w:ascii="Arial" w:hAnsi="Arial" w:cs="Arial"/>
        </w:rPr>
        <w:t xml:space="preserve"> </w:t>
      </w:r>
      <w:r w:rsidR="00936701">
        <w:rPr>
          <w:rFonts w:ascii="Arial" w:hAnsi="Arial" w:cs="Arial"/>
        </w:rPr>
        <w:t>reviewed</w:t>
      </w:r>
      <w:r w:rsidR="00963FB0" w:rsidRPr="00B4322F">
        <w:rPr>
          <w:rFonts w:ascii="Arial" w:hAnsi="Arial" w:cs="Arial"/>
        </w:rPr>
        <w:t xml:space="preserve"> upon the</w:t>
      </w:r>
      <w:r w:rsidR="00936701">
        <w:rPr>
          <w:rFonts w:ascii="Arial" w:hAnsi="Arial" w:cs="Arial"/>
        </w:rPr>
        <w:t xml:space="preserve"> existing</w:t>
      </w:r>
      <w:r w:rsidR="00963FB0" w:rsidRPr="00B4322F">
        <w:rPr>
          <w:rFonts w:ascii="Arial" w:hAnsi="Arial" w:cs="Arial"/>
        </w:rPr>
        <w:t xml:space="preserve"> literature</w:t>
      </w:r>
      <w:r w:rsidR="00936701">
        <w:rPr>
          <w:rFonts w:ascii="Arial" w:hAnsi="Arial" w:cs="Arial"/>
        </w:rPr>
        <w:t>s</w:t>
      </w:r>
      <w:r w:rsidR="00963FB0" w:rsidRPr="00B4322F">
        <w:rPr>
          <w:rFonts w:ascii="Arial" w:hAnsi="Arial" w:cs="Arial"/>
        </w:rPr>
        <w:t>. Hence, the study was conducted.</w:t>
      </w:r>
    </w:p>
    <w:p w:rsidR="007C3C93" w:rsidRDefault="00D16DC3" w:rsidP="006D26EB">
      <w:pPr>
        <w:spacing w:after="0" w:line="240" w:lineRule="auto"/>
        <w:jc w:val="both"/>
        <w:rPr>
          <w:rFonts w:ascii="Arial" w:hAnsi="Arial" w:cs="Arial"/>
          <w:color w:val="000000"/>
        </w:rPr>
      </w:pPr>
      <w:r w:rsidRPr="00B4322F">
        <w:rPr>
          <w:rFonts w:ascii="Arial" w:hAnsi="Arial" w:cs="Arial"/>
        </w:rPr>
        <w:tab/>
      </w:r>
      <w:r w:rsidR="00963FB0" w:rsidRPr="00B4322F">
        <w:rPr>
          <w:rFonts w:ascii="Arial" w:hAnsi="Arial" w:cs="Arial"/>
        </w:rPr>
        <w:t>The study</w:t>
      </w:r>
      <w:r w:rsidRPr="00B4322F">
        <w:rPr>
          <w:rFonts w:ascii="Arial" w:hAnsi="Arial" w:cs="Arial"/>
        </w:rPr>
        <w:t xml:space="preserve"> focus</w:t>
      </w:r>
      <w:r w:rsidR="00963FB0" w:rsidRPr="00B4322F">
        <w:rPr>
          <w:rFonts w:ascii="Arial" w:hAnsi="Arial" w:cs="Arial"/>
        </w:rPr>
        <w:t>ed</w:t>
      </w:r>
      <w:r w:rsidRPr="00B4322F">
        <w:rPr>
          <w:rFonts w:ascii="Arial" w:hAnsi="Arial" w:cs="Arial"/>
        </w:rPr>
        <w:t xml:space="preserve"> on the positive approach in </w:t>
      </w:r>
      <w:r w:rsidR="00F35AE9" w:rsidRPr="00B4322F">
        <w:rPr>
          <w:rFonts w:ascii="Arial" w:hAnsi="Arial" w:cs="Arial"/>
        </w:rPr>
        <w:t>teaching</w:t>
      </w:r>
      <w:r w:rsidRPr="00B4322F">
        <w:rPr>
          <w:rFonts w:ascii="Arial" w:hAnsi="Arial" w:cs="Arial"/>
        </w:rPr>
        <w:t xml:space="preserve"> </w:t>
      </w:r>
      <w:r w:rsidR="00F35AE9" w:rsidRPr="00B4322F">
        <w:rPr>
          <w:rFonts w:ascii="Arial" w:hAnsi="Arial" w:cs="Arial"/>
        </w:rPr>
        <w:t>Math 05 Plane Trigonometry</w:t>
      </w:r>
      <w:r w:rsidR="00067FF6" w:rsidRPr="00B4322F">
        <w:rPr>
          <w:rFonts w:ascii="Arial" w:hAnsi="Arial" w:cs="Arial"/>
        </w:rPr>
        <w:t xml:space="preserve"> subject</w:t>
      </w:r>
      <w:r w:rsidRPr="00B4322F">
        <w:rPr>
          <w:rFonts w:ascii="Arial" w:hAnsi="Arial" w:cs="Arial"/>
        </w:rPr>
        <w:t xml:space="preserve"> and to </w:t>
      </w:r>
      <w:r w:rsidR="00963FB0" w:rsidRPr="00B4322F">
        <w:rPr>
          <w:rFonts w:ascii="Arial" w:hAnsi="Arial" w:cs="Arial"/>
        </w:rPr>
        <w:t>generate</w:t>
      </w:r>
      <w:r w:rsidRPr="00B4322F">
        <w:rPr>
          <w:rFonts w:ascii="Arial" w:hAnsi="Arial" w:cs="Arial"/>
        </w:rPr>
        <w:t xml:space="preserve"> </w:t>
      </w:r>
      <w:r w:rsidR="00067FF6" w:rsidRPr="00B4322F">
        <w:rPr>
          <w:rFonts w:ascii="Arial" w:hAnsi="Arial" w:cs="Arial"/>
        </w:rPr>
        <w:t>a</w:t>
      </w:r>
      <w:r w:rsidR="00963FB0" w:rsidRPr="00B4322F">
        <w:rPr>
          <w:rFonts w:ascii="Arial" w:hAnsi="Arial" w:cs="Arial"/>
        </w:rPr>
        <w:t xml:space="preserve"> model on students’ academic performance </w:t>
      </w:r>
      <w:r w:rsidRPr="00B4322F">
        <w:rPr>
          <w:rFonts w:ascii="Arial" w:hAnsi="Arial" w:cs="Arial"/>
        </w:rPr>
        <w:t>using the</w:t>
      </w:r>
      <w:r w:rsidR="000C7ECE" w:rsidRPr="00B4322F">
        <w:rPr>
          <w:rFonts w:ascii="Arial" w:hAnsi="Arial" w:cs="Arial"/>
        </w:rPr>
        <w:t xml:space="preserve"> </w:t>
      </w:r>
      <w:r w:rsidR="00E3640E" w:rsidRPr="00B4322F">
        <w:rPr>
          <w:rFonts w:ascii="Arial" w:hAnsi="Arial" w:cs="Arial"/>
        </w:rPr>
        <w:t xml:space="preserve">extent of </w:t>
      </w:r>
      <w:r w:rsidR="00067FF6" w:rsidRPr="00B4322F">
        <w:rPr>
          <w:rFonts w:ascii="Arial" w:hAnsi="Arial" w:cs="Arial"/>
        </w:rPr>
        <w:t xml:space="preserve">application of </w:t>
      </w:r>
      <w:r w:rsidR="00FF4C64" w:rsidRPr="00B4322F">
        <w:rPr>
          <w:rFonts w:ascii="Arial" w:hAnsi="Arial" w:cs="Arial"/>
        </w:rPr>
        <w:t>positive</w:t>
      </w:r>
      <w:r w:rsidR="000C7ECE" w:rsidRPr="00B4322F">
        <w:rPr>
          <w:rFonts w:ascii="Arial" w:hAnsi="Arial" w:cs="Arial"/>
        </w:rPr>
        <w:t xml:space="preserve"> approach</w:t>
      </w:r>
      <w:r w:rsidRPr="00B4322F">
        <w:rPr>
          <w:rFonts w:ascii="Arial" w:hAnsi="Arial" w:cs="Arial"/>
        </w:rPr>
        <w:t xml:space="preserve"> in terms of control, influence and acknowledge.</w:t>
      </w:r>
      <w:r w:rsidR="00963FB0" w:rsidRPr="00B4322F">
        <w:rPr>
          <w:rFonts w:ascii="Arial" w:hAnsi="Arial" w:cs="Arial"/>
        </w:rPr>
        <w:t xml:space="preserve"> </w:t>
      </w:r>
      <w:r w:rsidRPr="00B4322F">
        <w:rPr>
          <w:rFonts w:ascii="Arial" w:hAnsi="Arial" w:cs="Arial"/>
        </w:rPr>
        <w:t xml:space="preserve">The study generated </w:t>
      </w:r>
      <w:r w:rsidR="00067FF6" w:rsidRPr="00B4322F">
        <w:rPr>
          <w:rFonts w:ascii="Arial" w:hAnsi="Arial" w:cs="Arial"/>
        </w:rPr>
        <w:t>a</w:t>
      </w:r>
      <w:r w:rsidRPr="00B4322F">
        <w:rPr>
          <w:rFonts w:ascii="Arial" w:hAnsi="Arial" w:cs="Arial"/>
        </w:rPr>
        <w:t xml:space="preserve"> model through </w:t>
      </w:r>
      <w:r w:rsidR="00067FF6" w:rsidRPr="00B4322F">
        <w:rPr>
          <w:rFonts w:ascii="Arial" w:hAnsi="Arial" w:cs="Arial"/>
        </w:rPr>
        <w:t xml:space="preserve">Multiple </w:t>
      </w:r>
      <w:r w:rsidRPr="00B4322F">
        <w:rPr>
          <w:rFonts w:ascii="Arial" w:hAnsi="Arial" w:cs="Arial"/>
        </w:rPr>
        <w:t xml:space="preserve">Linear Regression Analysis. </w:t>
      </w:r>
      <w:r w:rsidR="000C7ECE" w:rsidRPr="00B4322F">
        <w:rPr>
          <w:rFonts w:ascii="Arial" w:hAnsi="Arial" w:cs="Arial"/>
        </w:rPr>
        <w:t xml:space="preserve">Further, the created model was tested over diagnostic checking on the basic assumptions for its robustness, which includes multivariate normality, constancy of variance, absence of </w:t>
      </w:r>
      <w:proofErr w:type="spellStart"/>
      <w:r w:rsidR="000C7ECE" w:rsidRPr="00B4322F">
        <w:rPr>
          <w:rFonts w:ascii="Arial" w:hAnsi="Arial" w:cs="Arial"/>
        </w:rPr>
        <w:t>multicollinearity</w:t>
      </w:r>
      <w:proofErr w:type="spellEnd"/>
      <w:r w:rsidR="000C7ECE" w:rsidRPr="00B4322F">
        <w:rPr>
          <w:rFonts w:ascii="Arial" w:hAnsi="Arial" w:cs="Arial"/>
        </w:rPr>
        <w:t xml:space="preserve"> and outlier.</w:t>
      </w:r>
    </w:p>
    <w:p w:rsidR="000C7ECE" w:rsidRDefault="000C7ECE" w:rsidP="006D26EB">
      <w:pPr>
        <w:spacing w:after="0" w:line="240" w:lineRule="auto"/>
        <w:jc w:val="both"/>
        <w:rPr>
          <w:rFonts w:ascii="Arial" w:hAnsi="Arial" w:cs="Arial"/>
          <w:color w:val="000000"/>
        </w:rPr>
      </w:pPr>
    </w:p>
    <w:p w:rsidR="001A33C0" w:rsidRPr="006D26EB" w:rsidRDefault="00D5227F" w:rsidP="00AF4FF2">
      <w:pPr>
        <w:spacing w:after="0"/>
        <w:jc w:val="both"/>
        <w:rPr>
          <w:rFonts w:ascii="Arial" w:hAnsi="Arial" w:cs="Arial"/>
          <w:color w:val="000000"/>
        </w:rPr>
      </w:pPr>
      <w:r w:rsidRPr="006D26EB">
        <w:rPr>
          <w:rFonts w:ascii="Arial" w:hAnsi="Arial" w:cs="Arial"/>
          <w:b/>
          <w:color w:val="000000"/>
        </w:rPr>
        <w:t xml:space="preserve">2.0 </w:t>
      </w:r>
      <w:r w:rsidR="00E30DD9" w:rsidRPr="006D26EB">
        <w:rPr>
          <w:rFonts w:ascii="Arial" w:hAnsi="Arial" w:cs="Arial"/>
          <w:b/>
        </w:rPr>
        <w:t>Variables in the Study</w:t>
      </w:r>
    </w:p>
    <w:p w:rsidR="009F2CEA" w:rsidRDefault="007675A4" w:rsidP="000B1396">
      <w:pPr>
        <w:spacing w:after="0" w:line="240" w:lineRule="auto"/>
        <w:ind w:firstLine="720"/>
        <w:jc w:val="both"/>
        <w:rPr>
          <w:rFonts w:ascii="Arial" w:hAnsi="Arial" w:cs="Arial"/>
        </w:rPr>
      </w:pPr>
      <w:r w:rsidRPr="000B1396">
        <w:rPr>
          <w:rFonts w:ascii="Arial" w:hAnsi="Arial" w:cs="Arial"/>
        </w:rPr>
        <w:t>The study had looked into using</w:t>
      </w:r>
      <w:r w:rsidR="00352CF8" w:rsidRPr="000B1396">
        <w:rPr>
          <w:rFonts w:ascii="Arial" w:hAnsi="Arial" w:cs="Arial"/>
        </w:rPr>
        <w:t xml:space="preserve"> of</w:t>
      </w:r>
      <w:r w:rsidRPr="000B1396">
        <w:rPr>
          <w:rFonts w:ascii="Arial" w:hAnsi="Arial" w:cs="Arial"/>
        </w:rPr>
        <w:t xml:space="preserve"> </w:t>
      </w:r>
      <w:r w:rsidR="00352CF8" w:rsidRPr="000B1396">
        <w:rPr>
          <w:rFonts w:ascii="Arial" w:hAnsi="Arial" w:cs="Arial"/>
        </w:rPr>
        <w:t xml:space="preserve">positive approach in </w:t>
      </w:r>
      <w:r w:rsidR="000B1396" w:rsidRPr="000B1396">
        <w:rPr>
          <w:rFonts w:ascii="Arial" w:hAnsi="Arial" w:cs="Arial"/>
        </w:rPr>
        <w:t>learning as to Control</w:t>
      </w:r>
      <w:r w:rsidR="00AB24F6" w:rsidRPr="000B1396">
        <w:rPr>
          <w:rFonts w:ascii="Arial" w:hAnsi="Arial" w:cs="Arial"/>
        </w:rPr>
        <w:t xml:space="preserve"> (X</w:t>
      </w:r>
      <w:r w:rsidR="00AB24F6" w:rsidRPr="000B1396">
        <w:rPr>
          <w:rFonts w:ascii="Arial" w:hAnsi="Arial" w:cs="Arial"/>
          <w:vertAlign w:val="subscript"/>
        </w:rPr>
        <w:t>1</w:t>
      </w:r>
      <w:r w:rsidR="00AB24F6" w:rsidRPr="000B1396">
        <w:rPr>
          <w:rFonts w:ascii="Arial" w:hAnsi="Arial" w:cs="Arial"/>
        </w:rPr>
        <w:t>)</w:t>
      </w:r>
      <w:r w:rsidR="000B1396" w:rsidRPr="000B1396">
        <w:rPr>
          <w:rFonts w:ascii="Arial" w:hAnsi="Arial" w:cs="Arial"/>
        </w:rPr>
        <w:t>, Influence (X</w:t>
      </w:r>
      <w:r w:rsidR="000B1396" w:rsidRPr="000B1396">
        <w:rPr>
          <w:rFonts w:ascii="Arial" w:hAnsi="Arial" w:cs="Arial"/>
          <w:vertAlign w:val="subscript"/>
        </w:rPr>
        <w:t>2</w:t>
      </w:r>
      <w:r w:rsidR="000B1396" w:rsidRPr="000B1396">
        <w:rPr>
          <w:rFonts w:ascii="Arial" w:hAnsi="Arial" w:cs="Arial"/>
        </w:rPr>
        <w:t>),</w:t>
      </w:r>
      <w:r w:rsidR="00AB24F6" w:rsidRPr="000B1396">
        <w:rPr>
          <w:rFonts w:ascii="Arial" w:hAnsi="Arial" w:cs="Arial"/>
        </w:rPr>
        <w:t xml:space="preserve"> </w:t>
      </w:r>
      <w:r w:rsidRPr="000B1396">
        <w:rPr>
          <w:rFonts w:ascii="Arial" w:hAnsi="Arial" w:cs="Arial"/>
        </w:rPr>
        <w:t xml:space="preserve">and </w:t>
      </w:r>
      <w:r w:rsidR="000B1396" w:rsidRPr="000B1396">
        <w:rPr>
          <w:rFonts w:ascii="Arial" w:hAnsi="Arial" w:cs="Arial"/>
        </w:rPr>
        <w:t>Acknowledge</w:t>
      </w:r>
      <w:r w:rsidRPr="000B1396">
        <w:rPr>
          <w:rFonts w:ascii="Arial" w:hAnsi="Arial" w:cs="Arial"/>
        </w:rPr>
        <w:t xml:space="preserve"> (X</w:t>
      </w:r>
      <w:r w:rsidR="000B1396" w:rsidRPr="000B1396">
        <w:rPr>
          <w:rFonts w:ascii="Arial" w:hAnsi="Arial" w:cs="Arial"/>
          <w:vertAlign w:val="subscript"/>
        </w:rPr>
        <w:t>3</w:t>
      </w:r>
      <w:r w:rsidRPr="000B1396">
        <w:rPr>
          <w:rFonts w:ascii="Arial" w:hAnsi="Arial" w:cs="Arial"/>
        </w:rPr>
        <w:t xml:space="preserve">) as factors in predicting </w:t>
      </w:r>
      <w:r w:rsidR="000B1396" w:rsidRPr="000B1396">
        <w:rPr>
          <w:rFonts w:ascii="Arial" w:hAnsi="Arial" w:cs="Arial"/>
        </w:rPr>
        <w:t xml:space="preserve">students’ academic performance in mathematics </w:t>
      </w:r>
      <w:r w:rsidR="00BC67CA" w:rsidRPr="006D26EB">
        <w:rPr>
          <w:rFonts w:ascii="Arial" w:hAnsi="Arial" w:cs="Arial"/>
        </w:rPr>
        <w:t>(</w:t>
      </w:r>
      <m:oMath>
        <m:acc>
          <m:accPr>
            <m:ctrlPr>
              <w:rPr>
                <w:rFonts w:ascii="Cambria Math" w:hAnsi="Cambria Math" w:cs="Arial"/>
                <w:b/>
                <w:i/>
              </w:rPr>
            </m:ctrlPr>
          </m:accPr>
          <m:e>
            <m:r>
              <m:rPr>
                <m:sty m:val="bi"/>
              </m:rPr>
              <w:rPr>
                <w:rFonts w:ascii="Cambria Math" w:hAnsi="Cambria Math" w:cs="Arial"/>
              </w:rPr>
              <m:t>Y</m:t>
            </m:r>
          </m:e>
        </m:acc>
      </m:oMath>
      <w:r w:rsidR="00BC67CA">
        <w:rPr>
          <w:rFonts w:ascii="Arial" w:hAnsi="Arial" w:cs="Arial"/>
        </w:rPr>
        <w:t xml:space="preserve">). </w:t>
      </w:r>
      <w:r w:rsidRPr="000B1396">
        <w:rPr>
          <w:rFonts w:ascii="Arial" w:hAnsi="Arial" w:cs="Arial"/>
        </w:rPr>
        <w:t xml:space="preserve">The </w:t>
      </w:r>
      <w:r w:rsidR="009C4A7B" w:rsidRPr="000B1396">
        <w:rPr>
          <w:rFonts w:ascii="Arial" w:hAnsi="Arial" w:cs="Arial"/>
        </w:rPr>
        <w:t xml:space="preserve">concept of the study anchored on the following </w:t>
      </w:r>
      <w:r w:rsidRPr="000B1396">
        <w:rPr>
          <w:rFonts w:ascii="Arial" w:hAnsi="Arial" w:cs="Arial"/>
        </w:rPr>
        <w:t>theoretical considerations</w:t>
      </w:r>
      <w:r w:rsidR="009C4A7B" w:rsidRPr="000B1396">
        <w:rPr>
          <w:rFonts w:ascii="Arial" w:hAnsi="Arial" w:cs="Arial"/>
        </w:rPr>
        <w:t>:</w:t>
      </w:r>
    </w:p>
    <w:p w:rsidR="00EA2A91" w:rsidRDefault="00EA2A91" w:rsidP="000B1396">
      <w:pPr>
        <w:spacing w:after="0" w:line="240" w:lineRule="auto"/>
        <w:ind w:firstLine="720"/>
        <w:jc w:val="both"/>
        <w:rPr>
          <w:rFonts w:ascii="Arial" w:hAnsi="Arial" w:cs="Arial"/>
        </w:rPr>
      </w:pPr>
      <w:r>
        <w:rPr>
          <w:rFonts w:ascii="Arial" w:hAnsi="Arial" w:cs="Arial"/>
        </w:rPr>
        <w:t>The theory that underpins the Positive Approach in Learning is encompassed in the Circle of Courage and the universal needs.</w:t>
      </w:r>
      <w:r w:rsidR="00BC67CA">
        <w:rPr>
          <w:rFonts w:ascii="Arial" w:hAnsi="Arial" w:cs="Arial"/>
        </w:rPr>
        <w:t xml:space="preserve"> The Circle of Courage is a model of positive youth development </w:t>
      </w:r>
      <w:r w:rsidR="00BC67CA" w:rsidRPr="00BC67CA">
        <w:rPr>
          <w:rFonts w:ascii="Arial" w:hAnsi="Arial" w:cs="Arial"/>
        </w:rPr>
        <w:t>based on the principles of belonging, maste</w:t>
      </w:r>
      <w:r w:rsidR="00BC67CA">
        <w:rPr>
          <w:rFonts w:ascii="Arial" w:hAnsi="Arial" w:cs="Arial"/>
        </w:rPr>
        <w:t xml:space="preserve">ry, independence and generosity (Reclaiming Youth Network, 2007), which was first described in the book Reclaiming Youth at Risk, co-authored by </w:t>
      </w:r>
      <w:proofErr w:type="spellStart"/>
      <w:r w:rsidR="00BC67CA">
        <w:rPr>
          <w:rFonts w:ascii="Arial" w:hAnsi="Arial" w:cs="Arial"/>
        </w:rPr>
        <w:t>Brendtro</w:t>
      </w:r>
      <w:proofErr w:type="spellEnd"/>
      <w:r w:rsidR="00BC67CA">
        <w:rPr>
          <w:rFonts w:ascii="Arial" w:hAnsi="Arial" w:cs="Arial"/>
        </w:rPr>
        <w:t xml:space="preserve">, L., </w:t>
      </w:r>
      <w:proofErr w:type="spellStart"/>
      <w:r w:rsidR="00BC67CA">
        <w:rPr>
          <w:rFonts w:ascii="Arial" w:hAnsi="Arial" w:cs="Arial"/>
        </w:rPr>
        <w:t>Brokenleg</w:t>
      </w:r>
      <w:proofErr w:type="spellEnd"/>
      <w:r w:rsidR="00BC67CA">
        <w:rPr>
          <w:rFonts w:ascii="Arial" w:hAnsi="Arial" w:cs="Arial"/>
        </w:rPr>
        <w:t xml:space="preserve">, M., and </w:t>
      </w:r>
      <w:proofErr w:type="spellStart"/>
      <w:r w:rsidR="00BC67CA">
        <w:rPr>
          <w:rFonts w:ascii="Arial" w:hAnsi="Arial" w:cs="Arial"/>
        </w:rPr>
        <w:t>Bockern</w:t>
      </w:r>
      <w:proofErr w:type="spellEnd"/>
      <w:r w:rsidR="00BC67CA">
        <w:rPr>
          <w:rFonts w:ascii="Arial" w:hAnsi="Arial" w:cs="Arial"/>
        </w:rPr>
        <w:t xml:space="preserve">, S. </w:t>
      </w:r>
      <w:r>
        <w:rPr>
          <w:rFonts w:ascii="Arial" w:hAnsi="Arial" w:cs="Arial"/>
        </w:rPr>
        <w:t>The definition of Positive Approach in Learning highlights the beliefs about teaching and student perception.</w:t>
      </w:r>
    </w:p>
    <w:p w:rsidR="000B1396" w:rsidRPr="006D26EB" w:rsidRDefault="000B1396" w:rsidP="000B1396">
      <w:pPr>
        <w:spacing w:after="0" w:line="240" w:lineRule="auto"/>
        <w:ind w:firstLine="720"/>
        <w:jc w:val="both"/>
        <w:rPr>
          <w:rFonts w:ascii="Arial" w:hAnsi="Arial" w:cs="Arial"/>
        </w:rPr>
      </w:pPr>
      <w:r>
        <w:rPr>
          <w:rFonts w:ascii="Arial" w:hAnsi="Arial" w:cs="Arial"/>
        </w:rPr>
        <w:t>Educators who follow the totally positive approach highlight the positives of teaching. Thus, great teachers are totally involved in the education process (</w:t>
      </w:r>
      <w:proofErr w:type="spellStart"/>
      <w:r>
        <w:rPr>
          <w:rFonts w:ascii="Arial" w:hAnsi="Arial" w:cs="Arial"/>
        </w:rPr>
        <w:t>Ciaccio</w:t>
      </w:r>
      <w:proofErr w:type="spellEnd"/>
      <w:r>
        <w:rPr>
          <w:rFonts w:ascii="Arial" w:hAnsi="Arial" w:cs="Arial"/>
        </w:rPr>
        <w:t>, 2004).</w:t>
      </w:r>
    </w:p>
    <w:p w:rsidR="009C1197" w:rsidRPr="006D26EB" w:rsidRDefault="00C93D83" w:rsidP="007675A4">
      <w:pPr>
        <w:spacing w:after="0" w:line="240" w:lineRule="auto"/>
        <w:jc w:val="both"/>
        <w:rPr>
          <w:rFonts w:ascii="Arial" w:hAnsi="Arial" w:cs="Arial"/>
        </w:rPr>
      </w:pPr>
      <w:r w:rsidRPr="006D26EB">
        <w:rPr>
          <w:rFonts w:ascii="Arial" w:hAnsi="Arial" w:cs="Arial"/>
          <w:color w:val="FF0000"/>
        </w:rPr>
        <w:tab/>
      </w:r>
      <w:r w:rsidR="00FF4C64">
        <w:rPr>
          <w:rFonts w:ascii="Arial" w:hAnsi="Arial" w:cs="Arial"/>
        </w:rPr>
        <w:t>The independent variable</w:t>
      </w:r>
      <w:r w:rsidR="007675A4" w:rsidRPr="006D26EB">
        <w:rPr>
          <w:rFonts w:ascii="Arial" w:hAnsi="Arial" w:cs="Arial"/>
        </w:rPr>
        <w:t xml:space="preserve"> (IV) in the study </w:t>
      </w:r>
      <w:r w:rsidR="00FF4C64">
        <w:rPr>
          <w:rFonts w:ascii="Arial" w:hAnsi="Arial" w:cs="Arial"/>
        </w:rPr>
        <w:t xml:space="preserve">is the </w:t>
      </w:r>
      <w:r w:rsidR="00523C7B">
        <w:rPr>
          <w:rFonts w:ascii="Arial" w:hAnsi="Arial" w:cs="Arial"/>
        </w:rPr>
        <w:t>positive approach in teaching</w:t>
      </w:r>
      <w:r w:rsidR="00FF4C64">
        <w:rPr>
          <w:rFonts w:ascii="Arial" w:hAnsi="Arial" w:cs="Arial"/>
        </w:rPr>
        <w:t xml:space="preserve"> </w:t>
      </w:r>
      <w:proofErr w:type="gramStart"/>
      <w:r w:rsidR="00FF4C64">
        <w:rPr>
          <w:rFonts w:ascii="Arial" w:hAnsi="Arial" w:cs="Arial"/>
        </w:rPr>
        <w:t>mathematics</w:t>
      </w:r>
      <w:proofErr w:type="gramEnd"/>
      <w:r w:rsidR="00523C7B">
        <w:rPr>
          <w:rFonts w:ascii="Arial" w:hAnsi="Arial" w:cs="Arial"/>
        </w:rPr>
        <w:t xml:space="preserve"> as to Control</w:t>
      </w:r>
      <w:r w:rsidR="007675A4" w:rsidRPr="006D26EB">
        <w:rPr>
          <w:rFonts w:ascii="Arial" w:hAnsi="Arial" w:cs="Arial"/>
        </w:rPr>
        <w:t xml:space="preserve"> </w:t>
      </w:r>
      <w:r w:rsidR="00AB24F6" w:rsidRPr="006D26EB">
        <w:rPr>
          <w:rFonts w:ascii="Arial" w:hAnsi="Arial" w:cs="Arial"/>
        </w:rPr>
        <w:t>(X</w:t>
      </w:r>
      <w:r w:rsidR="00AB24F6" w:rsidRPr="006D26EB">
        <w:rPr>
          <w:rFonts w:ascii="Arial" w:hAnsi="Arial" w:cs="Arial"/>
          <w:vertAlign w:val="subscript"/>
        </w:rPr>
        <w:t>1</w:t>
      </w:r>
      <w:r w:rsidR="00AB24F6" w:rsidRPr="006D26EB">
        <w:rPr>
          <w:rFonts w:ascii="Arial" w:hAnsi="Arial" w:cs="Arial"/>
        </w:rPr>
        <w:t>)</w:t>
      </w:r>
      <w:r w:rsidR="00523C7B">
        <w:rPr>
          <w:rFonts w:ascii="Arial" w:hAnsi="Arial" w:cs="Arial"/>
        </w:rPr>
        <w:t xml:space="preserve">, Influence </w:t>
      </w:r>
      <w:r w:rsidR="00523C7B" w:rsidRPr="006D26EB">
        <w:rPr>
          <w:rFonts w:ascii="Arial" w:hAnsi="Arial" w:cs="Arial"/>
        </w:rPr>
        <w:t>(X</w:t>
      </w:r>
      <w:r w:rsidR="00523C7B">
        <w:rPr>
          <w:rFonts w:ascii="Arial" w:hAnsi="Arial" w:cs="Arial"/>
          <w:vertAlign w:val="subscript"/>
        </w:rPr>
        <w:t>2</w:t>
      </w:r>
      <w:r w:rsidR="00523C7B" w:rsidRPr="006D26EB">
        <w:rPr>
          <w:rFonts w:ascii="Arial" w:hAnsi="Arial" w:cs="Arial"/>
        </w:rPr>
        <w:t>)</w:t>
      </w:r>
      <w:r w:rsidR="00523C7B">
        <w:rPr>
          <w:rFonts w:ascii="Arial" w:hAnsi="Arial" w:cs="Arial"/>
        </w:rPr>
        <w:t>,</w:t>
      </w:r>
      <w:r w:rsidR="00AB24F6" w:rsidRPr="006D26EB">
        <w:rPr>
          <w:rFonts w:ascii="Arial" w:hAnsi="Arial" w:cs="Arial"/>
        </w:rPr>
        <w:t xml:space="preserve"> </w:t>
      </w:r>
      <w:r w:rsidR="007675A4" w:rsidRPr="006D26EB">
        <w:rPr>
          <w:rFonts w:ascii="Arial" w:hAnsi="Arial" w:cs="Arial"/>
        </w:rPr>
        <w:t xml:space="preserve">and </w:t>
      </w:r>
      <w:r w:rsidR="00523C7B">
        <w:rPr>
          <w:rFonts w:ascii="Arial" w:hAnsi="Arial" w:cs="Arial"/>
        </w:rPr>
        <w:t>Acknowledge</w:t>
      </w:r>
      <w:r w:rsidR="007675A4" w:rsidRPr="006D26EB">
        <w:rPr>
          <w:rFonts w:ascii="Arial" w:hAnsi="Arial" w:cs="Arial"/>
        </w:rPr>
        <w:t xml:space="preserve"> </w:t>
      </w:r>
      <w:r w:rsidR="00AB24F6" w:rsidRPr="006D26EB">
        <w:rPr>
          <w:rFonts w:ascii="Arial" w:hAnsi="Arial" w:cs="Arial"/>
        </w:rPr>
        <w:t>(X</w:t>
      </w:r>
      <w:r w:rsidR="00523C7B">
        <w:rPr>
          <w:rFonts w:ascii="Arial" w:hAnsi="Arial" w:cs="Arial"/>
          <w:vertAlign w:val="subscript"/>
        </w:rPr>
        <w:t>3</w:t>
      </w:r>
      <w:r w:rsidR="00AB24F6" w:rsidRPr="006D26EB">
        <w:rPr>
          <w:rFonts w:ascii="Arial" w:hAnsi="Arial" w:cs="Arial"/>
        </w:rPr>
        <w:t xml:space="preserve">) </w:t>
      </w:r>
      <w:r w:rsidR="007675A4" w:rsidRPr="006D26EB">
        <w:rPr>
          <w:rFonts w:ascii="Arial" w:hAnsi="Arial" w:cs="Arial"/>
        </w:rPr>
        <w:t xml:space="preserve">while </w:t>
      </w:r>
      <w:r w:rsidR="00523C7B">
        <w:rPr>
          <w:rFonts w:ascii="Arial" w:hAnsi="Arial" w:cs="Arial"/>
        </w:rPr>
        <w:t>students’ academic performance in mathematics</w:t>
      </w:r>
      <w:r w:rsidR="007675A4" w:rsidRPr="006D26EB">
        <w:rPr>
          <w:rFonts w:ascii="Arial" w:hAnsi="Arial" w:cs="Arial"/>
        </w:rPr>
        <w:t xml:space="preserve"> is the dependent variable (</w:t>
      </w:r>
      <m:oMath>
        <m:acc>
          <m:accPr>
            <m:ctrlPr>
              <w:rPr>
                <w:rFonts w:ascii="Cambria Math" w:hAnsi="Cambria Math" w:cs="Arial"/>
                <w:b/>
                <w:i/>
              </w:rPr>
            </m:ctrlPr>
          </m:accPr>
          <m:e>
            <m:r>
              <m:rPr>
                <m:sty m:val="bi"/>
              </m:rPr>
              <w:rPr>
                <w:rFonts w:ascii="Cambria Math" w:hAnsi="Cambria Math" w:cs="Arial"/>
              </w:rPr>
              <m:t>Y</m:t>
            </m:r>
          </m:e>
        </m:acc>
      </m:oMath>
      <w:r w:rsidR="007675A4" w:rsidRPr="006D26EB">
        <w:rPr>
          <w:rFonts w:ascii="Arial" w:hAnsi="Arial" w:cs="Arial"/>
        </w:rPr>
        <w:t>).</w:t>
      </w:r>
    </w:p>
    <w:p w:rsidR="007675A4" w:rsidRPr="006D26EB" w:rsidRDefault="00CC4740" w:rsidP="00DE53AC">
      <w:pPr>
        <w:tabs>
          <w:tab w:val="left" w:pos="5490"/>
        </w:tabs>
        <w:spacing w:before="240" w:line="240" w:lineRule="auto"/>
        <w:ind w:left="1080"/>
        <w:jc w:val="both"/>
        <w:rPr>
          <w:rFonts w:ascii="Arial" w:hAnsi="Arial" w:cs="Arial"/>
        </w:rPr>
      </w:pPr>
      <w:r>
        <w:rPr>
          <w:noProof/>
        </w:rPr>
        <mc:AlternateContent>
          <mc:Choice Requires="wps">
            <w:drawing>
              <wp:anchor distT="0" distB="0" distL="114300" distR="114300" simplePos="0" relativeHeight="251657728" behindDoc="0" locked="0" layoutInCell="1" allowOverlap="1">
                <wp:simplePos x="0" y="0"/>
                <wp:positionH relativeFrom="column">
                  <wp:posOffset>3286760</wp:posOffset>
                </wp:positionH>
                <wp:positionV relativeFrom="paragraph">
                  <wp:posOffset>422275</wp:posOffset>
                </wp:positionV>
                <wp:extent cx="1682115" cy="1207135"/>
                <wp:effectExtent l="0" t="0" r="13335" b="1206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115" cy="1207135"/>
                        </a:xfrm>
                        <a:prstGeom prst="rect">
                          <a:avLst/>
                        </a:prstGeom>
                        <a:solidFill>
                          <a:srgbClr val="FFFFFF"/>
                        </a:solidFill>
                        <a:ln w="19050">
                          <a:solidFill>
                            <a:srgbClr val="000000"/>
                          </a:solidFill>
                          <a:miter lim="800000"/>
                          <a:headEnd/>
                          <a:tailEnd/>
                        </a:ln>
                      </wps:spPr>
                      <wps:txbx>
                        <w:txbxContent>
                          <w:p w:rsidR="0055296A" w:rsidRDefault="0055296A" w:rsidP="00C03B25">
                            <w:pPr>
                              <w:pStyle w:val="ListParagraph"/>
                              <w:spacing w:after="0" w:line="240" w:lineRule="auto"/>
                              <w:ind w:left="270"/>
                              <w:rPr>
                                <w:rFonts w:ascii="Times New Roman" w:hAnsi="Times New Roman"/>
                              </w:rPr>
                            </w:pPr>
                          </w:p>
                          <w:p w:rsidR="0055296A" w:rsidRDefault="0055296A" w:rsidP="00C03B25">
                            <w:pPr>
                              <w:pStyle w:val="ListParagraph"/>
                              <w:spacing w:after="0" w:line="240" w:lineRule="auto"/>
                              <w:ind w:left="270"/>
                              <w:rPr>
                                <w:rFonts w:ascii="Times New Roman" w:hAnsi="Times New Roman"/>
                              </w:rPr>
                            </w:pPr>
                          </w:p>
                          <w:p w:rsidR="0055296A" w:rsidRPr="006D26EB" w:rsidRDefault="0055296A" w:rsidP="00C93D83">
                            <w:pPr>
                              <w:pStyle w:val="ListParagraph"/>
                              <w:spacing w:after="0" w:line="240" w:lineRule="auto"/>
                              <w:ind w:left="-180" w:right="-175"/>
                              <w:jc w:val="center"/>
                              <w:rPr>
                                <w:rFonts w:ascii="Arial" w:hAnsi="Arial" w:cs="Arial"/>
                                <w:b/>
                              </w:rPr>
                            </w:pPr>
                            <w:r>
                              <w:rPr>
                                <w:rFonts w:ascii="Arial" w:hAnsi="Arial" w:cs="Arial"/>
                              </w:rPr>
                              <w:t>Students’ Academic Performance in Mathematics</w:t>
                            </w:r>
                            <w:r w:rsidRPr="006D26EB">
                              <w:rPr>
                                <w:rFonts w:ascii="Arial" w:hAnsi="Arial" w:cs="Arial"/>
                                <w:b/>
                              </w:rPr>
                              <w:t xml:space="preserve"> (</w:t>
                            </w:r>
                            <m:oMath>
                              <m:acc>
                                <m:accPr>
                                  <m:ctrlPr>
                                    <w:rPr>
                                      <w:rFonts w:ascii="Cambria Math" w:hAnsi="Cambria Math" w:cs="Arial"/>
                                      <w:b/>
                                      <w:i/>
                                    </w:rPr>
                                  </m:ctrlPr>
                                </m:accPr>
                                <m:e>
                                  <m:r>
                                    <m:rPr>
                                      <m:sty m:val="bi"/>
                                    </m:rPr>
                                    <w:rPr>
                                      <w:rFonts w:ascii="Cambria Math" w:hAnsi="Cambria Math" w:cs="Arial"/>
                                    </w:rPr>
                                    <m:t>Y</m:t>
                                  </m:r>
                                </m:e>
                              </m:acc>
                            </m:oMath>
                            <w:r w:rsidRPr="00050E2B">
                              <w:rPr>
                                <w:rFonts w:ascii="Arial" w:eastAsia="Times New Roman" w:hAnsi="Arial" w:cs="Arial"/>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 o:spid="_x0000_s1026" style="position:absolute;left:0;text-align:left;margin-left:258.8pt;margin-top:33.25pt;width:132.45pt;height:9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" strokeweight="1.5pt">
                <v:textbox>
                  <w:txbxContent>
                    <w:p w:rsidR="0055296A" w:rsidRDefault="0055296A" w:rsidP="00C03B25">
                      <w:pPr>
                        <w:pStyle w:val="ListParagraph"/>
                        <w:spacing w:after="0" w:line="240" w:lineRule="auto"/>
                        <w:ind w:left="270"/>
                        <w:rPr>
                          <w:rFonts w:ascii="Times New Roman" w:hAnsi="Times New Roman"/>
                        </w:rPr>
                      </w:pPr>
                    </w:p>
                    <w:p w:rsidR="0055296A" w:rsidRDefault="0055296A" w:rsidP="00C03B25">
                      <w:pPr>
                        <w:pStyle w:val="ListParagraph"/>
                        <w:spacing w:after="0" w:line="240" w:lineRule="auto"/>
                        <w:ind w:left="270"/>
                        <w:rPr>
                          <w:rFonts w:ascii="Times New Roman" w:hAnsi="Times New Roman"/>
                        </w:rPr>
                      </w:pPr>
                    </w:p>
                    <w:p w:rsidR="0055296A" w:rsidRPr="006D26EB" w:rsidRDefault="0055296A" w:rsidP="00C93D83">
                      <w:pPr>
                        <w:pStyle w:val="ListParagraph"/>
                        <w:spacing w:after="0" w:line="240" w:lineRule="auto"/>
                        <w:ind w:left="-180" w:right="-175"/>
                        <w:jc w:val="center"/>
                        <w:rPr>
                          <w:rFonts w:ascii="Arial" w:hAnsi="Arial" w:cs="Arial"/>
                          <w:b/>
                        </w:rPr>
                      </w:pPr>
                      <w:r>
                        <w:rPr>
                          <w:rFonts w:ascii="Arial" w:hAnsi="Arial" w:cs="Arial"/>
                        </w:rPr>
                        <w:t>Students’ Academic Performance in Mathematics</w:t>
                      </w:r>
                      <w:r w:rsidRPr="006D26EB">
                        <w:rPr>
                          <w:rFonts w:ascii="Arial" w:hAnsi="Arial" w:cs="Arial"/>
                          <w:b/>
                        </w:rPr>
                        <w:t xml:space="preserve"> (</w:t>
                      </w:r>
                      <m:oMath>
                        <m:acc>
                          <m:accPr>
                            <m:ctrlPr>
                              <w:rPr>
                                <w:rFonts w:ascii="Cambria Math" w:hAnsi="Cambria Math" w:cs="Arial"/>
                                <w:b/>
                                <w:i/>
                              </w:rPr>
                            </m:ctrlPr>
                          </m:accPr>
                          <m:e>
                            <m:r>
                              <m:rPr>
                                <m:sty m:val="bi"/>
                              </m:rPr>
                              <w:rPr>
                                <w:rFonts w:ascii="Cambria Math" w:hAnsi="Cambria Math" w:cs="Arial"/>
                              </w:rPr>
                              <m:t>Y</m:t>
                            </m:r>
                          </m:e>
                        </m:acc>
                      </m:oMath>
                      <w:r w:rsidRPr="00050E2B">
                        <w:rPr>
                          <w:rFonts w:ascii="Arial" w:eastAsia="Times New Roman" w:hAnsi="Arial" w:cs="Arial"/>
                          <w:b/>
                        </w:rPr>
                        <w:t>)</w:t>
                      </w:r>
                    </w:p>
                  </w:txbxContent>
                </v:textbox>
              </v:rect>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466090</wp:posOffset>
                </wp:positionH>
                <wp:positionV relativeFrom="paragraph">
                  <wp:posOffset>396240</wp:posOffset>
                </wp:positionV>
                <wp:extent cx="1880235" cy="1233170"/>
                <wp:effectExtent l="0" t="0" r="24765" b="241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0235" cy="1233170"/>
                        </a:xfrm>
                        <a:prstGeom prst="rect">
                          <a:avLst/>
                        </a:prstGeom>
                        <a:solidFill>
                          <a:srgbClr val="FFFFFF"/>
                        </a:solidFill>
                        <a:ln w="19050">
                          <a:solidFill>
                            <a:srgbClr val="000000"/>
                          </a:solidFill>
                          <a:miter lim="800000"/>
                          <a:headEnd/>
                          <a:tailEnd/>
                        </a:ln>
                      </wps:spPr>
                      <wps:txbx>
                        <w:txbxContent>
                          <w:p w:rsidR="0055296A" w:rsidRPr="00523C7B" w:rsidRDefault="0055296A" w:rsidP="003F4DDC">
                            <w:pPr>
                              <w:spacing w:after="0"/>
                              <w:ind w:right="-65"/>
                              <w:rPr>
                                <w:rFonts w:ascii="Arial" w:hAnsi="Arial" w:cs="Arial"/>
                              </w:rPr>
                            </w:pPr>
                            <w:r w:rsidRPr="00523C7B">
                              <w:rPr>
                                <w:rFonts w:ascii="Arial" w:hAnsi="Arial" w:cs="Arial"/>
                              </w:rPr>
                              <w:t>Positive Approach in Teaching</w:t>
                            </w:r>
                            <w:r>
                              <w:rPr>
                                <w:rFonts w:ascii="Arial" w:hAnsi="Arial" w:cs="Arial"/>
                              </w:rPr>
                              <w:t xml:space="preserve"> Mathematics</w:t>
                            </w:r>
                            <w:r w:rsidRPr="00523C7B">
                              <w:rPr>
                                <w:rFonts w:ascii="Arial" w:hAnsi="Arial" w:cs="Arial"/>
                              </w:rPr>
                              <w:t xml:space="preserve"> as to:</w:t>
                            </w:r>
                          </w:p>
                          <w:p w:rsidR="0055296A" w:rsidRPr="00050E2B" w:rsidRDefault="0055296A" w:rsidP="00523C7B">
                            <w:pPr>
                              <w:spacing w:after="0" w:line="240" w:lineRule="auto"/>
                              <w:ind w:left="270" w:right="-65"/>
                              <w:rPr>
                                <w:rFonts w:ascii="Arial" w:eastAsia="Times New Roman" w:hAnsi="Arial" w:cs="Arial"/>
                              </w:rPr>
                            </w:pPr>
                            <w:r>
                              <w:rPr>
                                <w:rFonts w:ascii="Arial" w:hAnsi="Arial" w:cs="Arial"/>
                              </w:rPr>
                              <w:t>a. Control</w:t>
                            </w:r>
                            <w:r w:rsidRPr="00523C7B">
                              <w:rPr>
                                <w:rFonts w:ascii="Arial" w:hAnsi="Arial" w:cs="Arial"/>
                              </w:rPr>
                              <w:t xml:space="preserve"> </w:t>
                            </w:r>
                            <m:oMath>
                              <m:d>
                                <m:dPr>
                                  <m:ctrlPr>
                                    <w:rPr>
                                      <w:rFonts w:ascii="Cambria Math" w:hAnsi="Cambria Math" w:cs="Arial"/>
                                      <w:i/>
                                    </w:rPr>
                                  </m:ctrlPr>
                                </m:dPr>
                                <m:e>
                                  <m:sSub>
                                    <m:sSubPr>
                                      <m:ctrlPr>
                                        <w:rPr>
                                          <w:rFonts w:ascii="Cambria Math" w:hAnsi="Cambria Math" w:cs="Arial"/>
                                          <w:b/>
                                          <w:i/>
                                        </w:rPr>
                                      </m:ctrlPr>
                                    </m:sSubPr>
                                    <m:e>
                                      <m:r>
                                        <m:rPr>
                                          <m:sty m:val="bi"/>
                                        </m:rPr>
                                        <w:rPr>
                                          <w:rFonts w:ascii="Cambria Math" w:hAnsi="Cambria Math" w:cs="Arial"/>
                                        </w:rPr>
                                        <m:t>X</m:t>
                                      </m:r>
                                    </m:e>
                                    <m:sub>
                                      <m:r>
                                        <m:rPr>
                                          <m:sty m:val="bi"/>
                                        </m:rPr>
                                        <w:rPr>
                                          <w:rFonts w:ascii="Cambria Math" w:hAnsi="Cambria Math" w:cs="Arial"/>
                                        </w:rPr>
                                        <m:t>1</m:t>
                                      </m:r>
                                    </m:sub>
                                  </m:sSub>
                                </m:e>
                              </m:d>
                            </m:oMath>
                          </w:p>
                          <w:p w:rsidR="0055296A" w:rsidRPr="00050E2B" w:rsidRDefault="0055296A" w:rsidP="00523C7B">
                            <w:pPr>
                              <w:spacing w:after="0" w:line="240" w:lineRule="auto"/>
                              <w:ind w:left="270" w:right="-65"/>
                              <w:rPr>
                                <w:rFonts w:ascii="Arial" w:eastAsia="Times New Roman" w:hAnsi="Arial" w:cs="Arial"/>
                              </w:rPr>
                            </w:pPr>
                            <w:r w:rsidRPr="00050E2B">
                              <w:rPr>
                                <w:rFonts w:ascii="Arial" w:eastAsia="Times New Roman" w:hAnsi="Arial" w:cs="Arial"/>
                              </w:rPr>
                              <w:t>b. Influence</w:t>
                            </w:r>
                            <w:r w:rsidRPr="00523C7B">
                              <w:rPr>
                                <w:rFonts w:ascii="Arial" w:hAnsi="Arial" w:cs="Arial"/>
                              </w:rPr>
                              <w:t xml:space="preserve"> </w:t>
                            </w:r>
                            <m:oMath>
                              <m:r>
                                <w:rPr>
                                  <w:rFonts w:ascii="Cambria Math" w:hAnsi="Cambria Math" w:cs="Arial"/>
                                </w:rPr>
                                <m:t>(</m:t>
                              </m:r>
                              <m:sSub>
                                <m:sSubPr>
                                  <m:ctrlPr>
                                    <w:rPr>
                                      <w:rFonts w:ascii="Cambria Math" w:hAnsi="Cambria Math" w:cs="Arial"/>
                                      <w:b/>
                                      <w:i/>
                                    </w:rPr>
                                  </m:ctrlPr>
                                </m:sSubPr>
                                <m:e>
                                  <m:r>
                                    <m:rPr>
                                      <m:sty m:val="bi"/>
                                    </m:rPr>
                                    <w:rPr>
                                      <w:rFonts w:ascii="Cambria Math" w:hAnsi="Cambria Math" w:cs="Arial"/>
                                    </w:rPr>
                                    <m:t>X</m:t>
                                  </m:r>
                                </m:e>
                                <m:sub>
                                  <m:r>
                                    <m:rPr>
                                      <m:sty m:val="bi"/>
                                    </m:rPr>
                                    <w:rPr>
                                      <w:rFonts w:ascii="Cambria Math" w:hAnsi="Cambria Math" w:cs="Arial"/>
                                    </w:rPr>
                                    <m:t>2</m:t>
                                  </m:r>
                                </m:sub>
                              </m:sSub>
                              <m:r>
                                <w:rPr>
                                  <w:rFonts w:ascii="Cambria Math" w:hAnsi="Cambria Math" w:cs="Arial"/>
                                </w:rPr>
                                <m:t>)</m:t>
                              </m:r>
                            </m:oMath>
                          </w:p>
                          <w:p w:rsidR="0055296A" w:rsidRPr="00050E2B" w:rsidRDefault="0055296A" w:rsidP="00523C7B">
                            <w:pPr>
                              <w:spacing w:after="0" w:line="240" w:lineRule="auto"/>
                              <w:ind w:left="270" w:right="-65"/>
                              <w:rPr>
                                <w:rFonts w:ascii="Arial" w:eastAsia="Times New Roman" w:hAnsi="Arial" w:cs="Arial"/>
                              </w:rPr>
                            </w:pPr>
                            <w:r w:rsidRPr="00050E2B">
                              <w:rPr>
                                <w:rFonts w:ascii="Arial" w:eastAsia="Times New Roman" w:hAnsi="Arial" w:cs="Arial"/>
                              </w:rPr>
                              <w:t>c. Acknowledge (</w:t>
                            </w:r>
                            <m:oMath>
                              <m:sSub>
                                <m:sSubPr>
                                  <m:ctrlPr>
                                    <w:rPr>
                                      <w:rFonts w:ascii="Cambria Math" w:hAnsi="Cambria Math" w:cs="Arial"/>
                                      <w:b/>
                                      <w:i/>
                                    </w:rPr>
                                  </m:ctrlPr>
                                </m:sSubPr>
                                <m:e>
                                  <m:r>
                                    <m:rPr>
                                      <m:sty m:val="bi"/>
                                    </m:rPr>
                                    <w:rPr>
                                      <w:rFonts w:ascii="Cambria Math" w:hAnsi="Cambria Math" w:cs="Arial"/>
                                    </w:rPr>
                                    <m:t>X</m:t>
                                  </m:r>
                                </m:e>
                                <m:sub>
                                  <m:r>
                                    <m:rPr>
                                      <m:sty m:val="bi"/>
                                    </m:rPr>
                                    <w:rPr>
                                      <w:rFonts w:ascii="Cambria Math" w:hAnsi="Cambria Math" w:cs="Arial"/>
                                    </w:rPr>
                                    <m:t>3</m:t>
                                  </m:r>
                                </m:sub>
                              </m:sSub>
                            </m:oMath>
                            <w:r w:rsidRPr="00050E2B">
                              <w:rPr>
                                <w:rFonts w:ascii="Arial" w:eastAsia="Times New Roman"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 o:spid="_x0000_s1027" style="position:absolute;left:0;text-align:left;margin-left:36.7pt;margin-top:31.2pt;width:148.05pt;height:97.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" strokeweight="1.5pt">
                <v:textbox>
                  <w:txbxContent>
                    <w:p w:rsidR="0055296A" w:rsidRPr="00523C7B" w:rsidRDefault="0055296A" w:rsidP="003F4DDC">
                      <w:pPr>
                        <w:spacing w:after="0"/>
                        <w:ind w:right="-65"/>
                        <w:rPr>
                          <w:rFonts w:ascii="Arial" w:hAnsi="Arial" w:cs="Arial"/>
                        </w:rPr>
                      </w:pPr>
                      <w:r w:rsidRPr="00523C7B">
                        <w:rPr>
                          <w:rFonts w:ascii="Arial" w:hAnsi="Arial" w:cs="Arial"/>
                        </w:rPr>
                        <w:t>Positive Approach in Teaching</w:t>
                      </w:r>
                      <w:r>
                        <w:rPr>
                          <w:rFonts w:ascii="Arial" w:hAnsi="Arial" w:cs="Arial"/>
                        </w:rPr>
                        <w:t xml:space="preserve"> Mathematics</w:t>
                      </w:r>
                      <w:r w:rsidRPr="00523C7B">
                        <w:rPr>
                          <w:rFonts w:ascii="Arial" w:hAnsi="Arial" w:cs="Arial"/>
                        </w:rPr>
                        <w:t xml:space="preserve"> as to:</w:t>
                      </w:r>
                    </w:p>
                    <w:p w:rsidR="0055296A" w:rsidRPr="00050E2B" w:rsidRDefault="0055296A" w:rsidP="00523C7B">
                      <w:pPr>
                        <w:spacing w:after="0" w:line="240" w:lineRule="auto"/>
                        <w:ind w:left="270" w:right="-65"/>
                        <w:rPr>
                          <w:rFonts w:ascii="Arial" w:eastAsia="Times New Roman" w:hAnsi="Arial" w:cs="Arial"/>
                        </w:rPr>
                      </w:pPr>
                      <w:r>
                        <w:rPr>
                          <w:rFonts w:ascii="Arial" w:hAnsi="Arial" w:cs="Arial"/>
                        </w:rPr>
                        <w:t>a. Control</w:t>
                      </w:r>
                      <w:r w:rsidRPr="00523C7B">
                        <w:rPr>
                          <w:rFonts w:ascii="Arial" w:hAnsi="Arial" w:cs="Arial"/>
                        </w:rPr>
                        <w:t xml:space="preserve"> </w:t>
                      </w:r>
                      <m:oMath>
                        <m:d>
                          <m:dPr>
                            <m:ctrlPr>
                              <w:rPr>
                                <w:rFonts w:ascii="Cambria Math" w:hAnsi="Cambria Math" w:cs="Arial"/>
                                <w:i/>
                              </w:rPr>
                            </m:ctrlPr>
                          </m:dPr>
                          <m:e>
                            <m:sSub>
                              <m:sSubPr>
                                <m:ctrlPr>
                                  <w:rPr>
                                    <w:rFonts w:ascii="Cambria Math" w:hAnsi="Cambria Math" w:cs="Arial"/>
                                    <w:b/>
                                    <w:i/>
                                  </w:rPr>
                                </m:ctrlPr>
                              </m:sSubPr>
                              <m:e>
                                <m:r>
                                  <m:rPr>
                                    <m:sty m:val="bi"/>
                                  </m:rPr>
                                  <w:rPr>
                                    <w:rFonts w:ascii="Cambria Math" w:hAnsi="Cambria Math" w:cs="Arial"/>
                                  </w:rPr>
                                  <m:t>X</m:t>
                                </m:r>
                              </m:e>
                              <m:sub>
                                <m:r>
                                  <m:rPr>
                                    <m:sty m:val="bi"/>
                                  </m:rPr>
                                  <w:rPr>
                                    <w:rFonts w:ascii="Cambria Math" w:hAnsi="Cambria Math" w:cs="Arial"/>
                                  </w:rPr>
                                  <m:t>1</m:t>
                                </m:r>
                              </m:sub>
                            </m:sSub>
                          </m:e>
                        </m:d>
                      </m:oMath>
                    </w:p>
                    <w:p w:rsidR="0055296A" w:rsidRPr="00050E2B" w:rsidRDefault="0055296A" w:rsidP="00523C7B">
                      <w:pPr>
                        <w:spacing w:after="0" w:line="240" w:lineRule="auto"/>
                        <w:ind w:left="270" w:right="-65"/>
                        <w:rPr>
                          <w:rFonts w:ascii="Arial" w:eastAsia="Times New Roman" w:hAnsi="Arial" w:cs="Arial"/>
                        </w:rPr>
                      </w:pPr>
                      <w:r w:rsidRPr="00050E2B">
                        <w:rPr>
                          <w:rFonts w:ascii="Arial" w:eastAsia="Times New Roman" w:hAnsi="Arial" w:cs="Arial"/>
                        </w:rPr>
                        <w:t>b. Influence</w:t>
                      </w:r>
                      <w:r w:rsidRPr="00523C7B">
                        <w:rPr>
                          <w:rFonts w:ascii="Arial" w:hAnsi="Arial" w:cs="Arial"/>
                        </w:rPr>
                        <w:t xml:space="preserve"> </w:t>
                      </w:r>
                      <m:oMath>
                        <m:r>
                          <w:rPr>
                            <w:rFonts w:ascii="Cambria Math" w:hAnsi="Cambria Math" w:cs="Arial"/>
                          </w:rPr>
                          <m:t>(</m:t>
                        </m:r>
                        <m:sSub>
                          <m:sSubPr>
                            <m:ctrlPr>
                              <w:rPr>
                                <w:rFonts w:ascii="Cambria Math" w:hAnsi="Cambria Math" w:cs="Arial"/>
                                <w:b/>
                                <w:i/>
                              </w:rPr>
                            </m:ctrlPr>
                          </m:sSubPr>
                          <m:e>
                            <m:r>
                              <m:rPr>
                                <m:sty m:val="bi"/>
                              </m:rPr>
                              <w:rPr>
                                <w:rFonts w:ascii="Cambria Math" w:hAnsi="Cambria Math" w:cs="Arial"/>
                              </w:rPr>
                              <m:t>X</m:t>
                            </m:r>
                          </m:e>
                          <m:sub>
                            <m:r>
                              <m:rPr>
                                <m:sty m:val="bi"/>
                              </m:rPr>
                              <w:rPr>
                                <w:rFonts w:ascii="Cambria Math" w:hAnsi="Cambria Math" w:cs="Arial"/>
                              </w:rPr>
                              <m:t>2</m:t>
                            </m:r>
                          </m:sub>
                        </m:sSub>
                        <m:r>
                          <w:rPr>
                            <w:rFonts w:ascii="Cambria Math" w:hAnsi="Cambria Math" w:cs="Arial"/>
                          </w:rPr>
                          <m:t>)</m:t>
                        </m:r>
                      </m:oMath>
                    </w:p>
                    <w:p w:rsidR="0055296A" w:rsidRPr="00050E2B" w:rsidRDefault="0055296A" w:rsidP="00523C7B">
                      <w:pPr>
                        <w:spacing w:after="0" w:line="240" w:lineRule="auto"/>
                        <w:ind w:left="270" w:right="-65"/>
                        <w:rPr>
                          <w:rFonts w:ascii="Arial" w:eastAsia="Times New Roman" w:hAnsi="Arial" w:cs="Arial"/>
                        </w:rPr>
                      </w:pPr>
                      <w:r w:rsidRPr="00050E2B">
                        <w:rPr>
                          <w:rFonts w:ascii="Arial" w:eastAsia="Times New Roman" w:hAnsi="Arial" w:cs="Arial"/>
                        </w:rPr>
                        <w:t>c. Acknowledge (</w:t>
                      </w:r>
                      <m:oMath>
                        <m:sSub>
                          <m:sSubPr>
                            <m:ctrlPr>
                              <w:rPr>
                                <w:rFonts w:ascii="Cambria Math" w:hAnsi="Cambria Math" w:cs="Arial"/>
                                <w:b/>
                                <w:i/>
                              </w:rPr>
                            </m:ctrlPr>
                          </m:sSubPr>
                          <m:e>
                            <m:r>
                              <m:rPr>
                                <m:sty m:val="bi"/>
                              </m:rPr>
                              <w:rPr>
                                <w:rFonts w:ascii="Cambria Math" w:hAnsi="Cambria Math" w:cs="Arial"/>
                              </w:rPr>
                              <m:t>X</m:t>
                            </m:r>
                          </m:e>
                          <m:sub>
                            <m:r>
                              <m:rPr>
                                <m:sty m:val="bi"/>
                              </m:rPr>
                              <w:rPr>
                                <w:rFonts w:ascii="Cambria Math" w:hAnsi="Cambria Math" w:cs="Arial"/>
                              </w:rPr>
                              <m:t>3</m:t>
                            </m:r>
                          </m:sub>
                        </m:sSub>
                      </m:oMath>
                      <w:r w:rsidRPr="00050E2B">
                        <w:rPr>
                          <w:rFonts w:ascii="Arial" w:eastAsia="Times New Roman" w:hAnsi="Arial" w:cs="Arial"/>
                        </w:rPr>
                        <w:t>)</w:t>
                      </w:r>
                    </w:p>
                  </w:txbxContent>
                </v:textbox>
              </v:rect>
            </w:pict>
          </mc:Fallback>
        </mc:AlternateContent>
      </w:r>
      <w:r w:rsidR="00BA5A98" w:rsidRPr="006D26EB">
        <w:rPr>
          <w:rFonts w:ascii="Arial" w:hAnsi="Arial" w:cs="Arial"/>
        </w:rPr>
        <w:t>I</w:t>
      </w:r>
      <w:r w:rsidR="00DE53AC">
        <w:rPr>
          <w:rFonts w:ascii="Arial" w:hAnsi="Arial" w:cs="Arial"/>
        </w:rPr>
        <w:t xml:space="preserve">ndependent </w:t>
      </w:r>
      <w:r w:rsidR="00BA5A98" w:rsidRPr="006D26EB">
        <w:rPr>
          <w:rFonts w:ascii="Arial" w:hAnsi="Arial" w:cs="Arial"/>
        </w:rPr>
        <w:t>V</w:t>
      </w:r>
      <w:r w:rsidR="00DE53AC">
        <w:rPr>
          <w:rFonts w:ascii="Arial" w:hAnsi="Arial" w:cs="Arial"/>
        </w:rPr>
        <w:t>ariables</w:t>
      </w:r>
      <w:r w:rsidR="00BA5A98" w:rsidRPr="006D26EB">
        <w:rPr>
          <w:rFonts w:ascii="Arial" w:hAnsi="Arial" w:cs="Arial"/>
        </w:rPr>
        <w:t xml:space="preserve">                   </w:t>
      </w:r>
      <w:r w:rsidR="00DE53AC">
        <w:rPr>
          <w:rFonts w:ascii="Arial" w:hAnsi="Arial" w:cs="Arial"/>
        </w:rPr>
        <w:t xml:space="preserve">         </w:t>
      </w:r>
      <w:r w:rsidR="00DE53AC">
        <w:rPr>
          <w:rFonts w:ascii="Arial" w:hAnsi="Arial" w:cs="Arial"/>
        </w:rPr>
        <w:tab/>
      </w:r>
      <w:r w:rsidR="00BA5A98" w:rsidRPr="006D26EB">
        <w:rPr>
          <w:rFonts w:ascii="Arial" w:hAnsi="Arial" w:cs="Arial"/>
        </w:rPr>
        <w:t>D</w:t>
      </w:r>
      <w:r w:rsidR="00DE53AC">
        <w:rPr>
          <w:rFonts w:ascii="Arial" w:hAnsi="Arial" w:cs="Arial"/>
        </w:rPr>
        <w:t xml:space="preserve">ependent </w:t>
      </w:r>
      <w:r w:rsidR="00BA5A98" w:rsidRPr="006D26EB">
        <w:rPr>
          <w:rFonts w:ascii="Arial" w:hAnsi="Arial" w:cs="Arial"/>
        </w:rPr>
        <w:t>V</w:t>
      </w:r>
      <w:r w:rsidR="00DE53AC">
        <w:rPr>
          <w:rFonts w:ascii="Arial" w:hAnsi="Arial" w:cs="Arial"/>
        </w:rPr>
        <w:t>ariable</w:t>
      </w:r>
    </w:p>
    <w:p w:rsidR="003B439F" w:rsidRPr="006D26EB" w:rsidRDefault="003B439F" w:rsidP="00D5227F">
      <w:pPr>
        <w:tabs>
          <w:tab w:val="left" w:pos="8372"/>
        </w:tabs>
        <w:spacing w:line="240" w:lineRule="auto"/>
        <w:ind w:firstLine="720"/>
        <w:jc w:val="both"/>
        <w:rPr>
          <w:rFonts w:ascii="Arial" w:hAnsi="Arial" w:cs="Arial"/>
        </w:rPr>
      </w:pPr>
    </w:p>
    <w:p w:rsidR="003B439F" w:rsidRPr="006D26EB" w:rsidRDefault="00CC4740" w:rsidP="00D5227F">
      <w:pPr>
        <w:tabs>
          <w:tab w:val="left" w:pos="8372"/>
        </w:tabs>
        <w:spacing w:line="240" w:lineRule="auto"/>
        <w:ind w:firstLine="720"/>
        <w:jc w:val="both"/>
        <w:rPr>
          <w:rFonts w:ascii="Arial" w:hAnsi="Arial" w:cs="Arial"/>
        </w:rPr>
      </w:pPr>
      <w:r>
        <w:rPr>
          <w:noProof/>
        </w:rPr>
        <mc:AlternateContent>
          <mc:Choice Requires="wps">
            <w:drawing>
              <wp:anchor distT="0" distB="0" distL="114300" distR="114300" simplePos="0" relativeHeight="251658752" behindDoc="0" locked="0" layoutInCell="1" allowOverlap="1">
                <wp:simplePos x="0" y="0"/>
                <wp:positionH relativeFrom="column">
                  <wp:posOffset>2405380</wp:posOffset>
                </wp:positionH>
                <wp:positionV relativeFrom="paragraph">
                  <wp:posOffset>69215</wp:posOffset>
                </wp:positionV>
                <wp:extent cx="781050" cy="390525"/>
                <wp:effectExtent l="0" t="19050" r="38100" b="47625"/>
                <wp:wrapNone/>
                <wp:docPr id="14" name="Right Arrow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0" cy="390525"/>
                        </a:xfrm>
                        <a:prstGeom prst="rightArrow">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D42EA5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4" o:spid="_x0000_s1026" type="#_x0000_t13" style="position:absolute;margin-left:189.4pt;margin-top:5.45pt;width:61.5pt;height:3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" fillcolor="window" strokecolor="windowText" strokeweight="1.5pt">
                <v:path arrowok="t"/>
              </v:shape>
            </w:pict>
          </mc:Fallback>
        </mc:AlternateContent>
      </w:r>
    </w:p>
    <w:p w:rsidR="00927207" w:rsidRPr="006D26EB" w:rsidRDefault="00927207" w:rsidP="00D5227F">
      <w:pPr>
        <w:spacing w:before="240" w:after="0" w:line="240" w:lineRule="auto"/>
        <w:jc w:val="both"/>
        <w:rPr>
          <w:rFonts w:ascii="Arial" w:hAnsi="Arial" w:cs="Arial"/>
          <w:b/>
        </w:rPr>
      </w:pPr>
    </w:p>
    <w:p w:rsidR="00E57131" w:rsidRDefault="00E57131" w:rsidP="00926F40">
      <w:pPr>
        <w:spacing w:after="0" w:line="240" w:lineRule="auto"/>
        <w:jc w:val="both"/>
        <w:rPr>
          <w:rFonts w:ascii="Arial" w:hAnsi="Arial" w:cs="Arial"/>
          <w:b/>
        </w:rPr>
      </w:pPr>
    </w:p>
    <w:p w:rsidR="00FA3A90" w:rsidRDefault="00FA3A90" w:rsidP="00926F40">
      <w:pPr>
        <w:spacing w:after="0" w:line="240" w:lineRule="auto"/>
        <w:jc w:val="both"/>
        <w:rPr>
          <w:rFonts w:ascii="Arial" w:hAnsi="Arial" w:cs="Arial"/>
          <w:b/>
        </w:rPr>
      </w:pPr>
    </w:p>
    <w:p w:rsidR="00FA3A90" w:rsidRDefault="00FA3A90" w:rsidP="00926F40">
      <w:pPr>
        <w:spacing w:after="0" w:line="240" w:lineRule="auto"/>
        <w:jc w:val="both"/>
        <w:rPr>
          <w:rFonts w:ascii="Arial" w:hAnsi="Arial" w:cs="Arial"/>
          <w:b/>
        </w:rPr>
      </w:pPr>
    </w:p>
    <w:p w:rsidR="00926F40" w:rsidRDefault="00D5227F" w:rsidP="00926F40">
      <w:pPr>
        <w:spacing w:after="0" w:line="240" w:lineRule="auto"/>
        <w:jc w:val="both"/>
        <w:rPr>
          <w:rFonts w:ascii="Arial" w:hAnsi="Arial" w:cs="Arial"/>
          <w:b/>
        </w:rPr>
      </w:pPr>
      <w:r w:rsidRPr="006D26EB">
        <w:rPr>
          <w:rFonts w:ascii="Arial" w:hAnsi="Arial" w:cs="Arial"/>
          <w:b/>
        </w:rPr>
        <w:t xml:space="preserve">3.0 </w:t>
      </w:r>
      <w:r w:rsidR="00E56FFB" w:rsidRPr="006D26EB">
        <w:rPr>
          <w:rFonts w:ascii="Arial" w:hAnsi="Arial" w:cs="Arial"/>
          <w:b/>
        </w:rPr>
        <w:t>Research Design and Methods</w:t>
      </w:r>
    </w:p>
    <w:p w:rsidR="009E7CB7" w:rsidRPr="006D26EB" w:rsidRDefault="009E7CB7" w:rsidP="009E7CB7">
      <w:pPr>
        <w:spacing w:after="0" w:line="240" w:lineRule="auto"/>
        <w:jc w:val="both"/>
        <w:rPr>
          <w:rFonts w:ascii="Arial" w:hAnsi="Arial" w:cs="Arial"/>
          <w:b/>
        </w:rPr>
      </w:pPr>
    </w:p>
    <w:p w:rsidR="009E7CB7" w:rsidRDefault="009E7CB7" w:rsidP="00AF4FF2">
      <w:pPr>
        <w:spacing w:after="0"/>
        <w:rPr>
          <w:rFonts w:ascii="Arial" w:hAnsi="Arial" w:cs="Arial"/>
          <w:b/>
        </w:rPr>
      </w:pPr>
      <w:r>
        <w:rPr>
          <w:rFonts w:ascii="Arial" w:hAnsi="Arial" w:cs="Arial"/>
          <w:b/>
        </w:rPr>
        <w:t>Source of Data</w:t>
      </w:r>
    </w:p>
    <w:p w:rsidR="009E7CB7" w:rsidRPr="00EB17B8" w:rsidRDefault="009E7CB7" w:rsidP="009E7CB7">
      <w:pPr>
        <w:spacing w:after="0" w:line="240" w:lineRule="auto"/>
        <w:jc w:val="both"/>
        <w:rPr>
          <w:rFonts w:ascii="Arial" w:hAnsi="Arial" w:cs="Arial"/>
        </w:rPr>
      </w:pPr>
      <w:r>
        <w:rPr>
          <w:rFonts w:ascii="Arial" w:hAnsi="Arial" w:cs="Arial"/>
        </w:rPr>
        <w:lastRenderedPageBreak/>
        <w:tab/>
        <w:t xml:space="preserve">The study used a </w:t>
      </w:r>
      <w:r w:rsidR="000C7ECE">
        <w:rPr>
          <w:rFonts w:ascii="Arial" w:hAnsi="Arial" w:cs="Arial"/>
        </w:rPr>
        <w:t xml:space="preserve">predictive </w:t>
      </w:r>
      <w:r>
        <w:rPr>
          <w:rFonts w:ascii="Arial" w:hAnsi="Arial" w:cs="Arial"/>
        </w:rPr>
        <w:t xml:space="preserve">correlational research design to determine the </w:t>
      </w:r>
      <w:r w:rsidR="000C7ECE">
        <w:rPr>
          <w:rFonts w:ascii="Arial" w:hAnsi="Arial" w:cs="Arial"/>
        </w:rPr>
        <w:t>factors that significantly predict the students’ academic performance</w:t>
      </w:r>
      <w:r>
        <w:rPr>
          <w:rFonts w:ascii="Arial" w:hAnsi="Arial" w:cs="Arial"/>
        </w:rPr>
        <w:t xml:space="preserve">. </w:t>
      </w:r>
      <w:r w:rsidR="00F35AE9">
        <w:rPr>
          <w:rFonts w:ascii="Arial" w:hAnsi="Arial" w:cs="Arial"/>
        </w:rPr>
        <w:t>The data were collected from the response of the</w:t>
      </w:r>
      <w:r w:rsidR="00A7693D">
        <w:rPr>
          <w:rFonts w:ascii="Arial" w:hAnsi="Arial" w:cs="Arial"/>
        </w:rPr>
        <w:t xml:space="preserve"> </w:t>
      </w:r>
      <w:r w:rsidR="00F35AE9">
        <w:rPr>
          <w:rFonts w:ascii="Arial" w:hAnsi="Arial" w:cs="Arial"/>
        </w:rPr>
        <w:t xml:space="preserve">140 selected college students of </w:t>
      </w:r>
      <w:proofErr w:type="spellStart"/>
      <w:r w:rsidR="00F35AE9">
        <w:rPr>
          <w:rFonts w:ascii="Arial" w:hAnsi="Arial" w:cs="Arial"/>
        </w:rPr>
        <w:t>Agusan</w:t>
      </w:r>
      <w:proofErr w:type="spellEnd"/>
      <w:r w:rsidR="00F35AE9">
        <w:rPr>
          <w:rFonts w:ascii="Arial" w:hAnsi="Arial" w:cs="Arial"/>
        </w:rPr>
        <w:t xml:space="preserve"> </w:t>
      </w:r>
      <w:proofErr w:type="gramStart"/>
      <w:r w:rsidR="00F35AE9">
        <w:rPr>
          <w:rFonts w:ascii="Arial" w:hAnsi="Arial" w:cs="Arial"/>
        </w:rPr>
        <w:t>del</w:t>
      </w:r>
      <w:proofErr w:type="gramEnd"/>
      <w:r w:rsidR="00F35AE9">
        <w:rPr>
          <w:rFonts w:ascii="Arial" w:hAnsi="Arial" w:cs="Arial"/>
        </w:rPr>
        <w:t xml:space="preserve"> Sur State College of Agriculture and Technology, who were currently enrolled in a Math 05 Plane Trigonometry subject. Further, the students were selected through a random sampling technique.</w:t>
      </w:r>
    </w:p>
    <w:p w:rsidR="009E7CB7" w:rsidRDefault="009E7CB7" w:rsidP="009E7CB7">
      <w:pPr>
        <w:spacing w:after="0" w:line="240" w:lineRule="auto"/>
        <w:rPr>
          <w:rFonts w:ascii="Arial" w:hAnsi="Arial" w:cs="Arial"/>
          <w:b/>
        </w:rPr>
      </w:pPr>
    </w:p>
    <w:p w:rsidR="003C2211" w:rsidRDefault="003C2211" w:rsidP="00AF4FF2">
      <w:pPr>
        <w:spacing w:after="0"/>
        <w:rPr>
          <w:rFonts w:ascii="Arial" w:hAnsi="Arial" w:cs="Arial"/>
          <w:b/>
        </w:rPr>
      </w:pPr>
      <w:r>
        <w:rPr>
          <w:rFonts w:ascii="Arial" w:hAnsi="Arial" w:cs="Arial"/>
          <w:b/>
        </w:rPr>
        <w:t>Research Instrument</w:t>
      </w:r>
    </w:p>
    <w:p w:rsidR="00F16398" w:rsidRPr="003C2211" w:rsidRDefault="009E7CB7" w:rsidP="009E7CB7">
      <w:pPr>
        <w:spacing w:after="0" w:line="240" w:lineRule="auto"/>
        <w:jc w:val="both"/>
        <w:rPr>
          <w:rFonts w:ascii="Arial" w:hAnsi="Arial" w:cs="Arial"/>
        </w:rPr>
      </w:pPr>
      <w:r w:rsidRPr="00974C7D">
        <w:rPr>
          <w:rFonts w:ascii="Arial" w:hAnsi="Arial" w:cs="Arial"/>
        </w:rPr>
        <w:tab/>
      </w:r>
      <w:r w:rsidRPr="003C2211">
        <w:rPr>
          <w:rFonts w:ascii="Arial" w:hAnsi="Arial" w:cs="Arial"/>
        </w:rPr>
        <w:t xml:space="preserve">The study used a </w:t>
      </w:r>
      <w:r w:rsidR="00783799" w:rsidRPr="003C2211">
        <w:rPr>
          <w:rFonts w:ascii="Arial" w:hAnsi="Arial" w:cs="Arial"/>
        </w:rPr>
        <w:t>self-made</w:t>
      </w:r>
      <w:r w:rsidRPr="003C2211">
        <w:rPr>
          <w:rFonts w:ascii="Arial" w:hAnsi="Arial" w:cs="Arial"/>
        </w:rPr>
        <w:t xml:space="preserve"> checklist </w:t>
      </w:r>
      <w:r w:rsidR="003C2211" w:rsidRPr="003C2211">
        <w:rPr>
          <w:rFonts w:ascii="Arial" w:hAnsi="Arial" w:cs="Arial"/>
        </w:rPr>
        <w:t xml:space="preserve">that serves </w:t>
      </w:r>
      <w:r w:rsidR="00995BF7" w:rsidRPr="003C2211">
        <w:rPr>
          <w:rFonts w:ascii="Arial" w:hAnsi="Arial" w:cs="Arial"/>
        </w:rPr>
        <w:t xml:space="preserve">as the research instrument. The </w:t>
      </w:r>
      <w:r w:rsidR="00F16398" w:rsidRPr="003C2211">
        <w:rPr>
          <w:rFonts w:ascii="Arial" w:hAnsi="Arial" w:cs="Arial"/>
        </w:rPr>
        <w:t>items</w:t>
      </w:r>
      <w:r w:rsidR="00995BF7" w:rsidRPr="003C2211">
        <w:rPr>
          <w:rFonts w:ascii="Arial" w:hAnsi="Arial" w:cs="Arial"/>
        </w:rPr>
        <w:t xml:space="preserve"> from the checklist were </w:t>
      </w:r>
      <w:r w:rsidR="00783799" w:rsidRPr="003C2211">
        <w:rPr>
          <w:rFonts w:ascii="Arial" w:hAnsi="Arial" w:cs="Arial"/>
        </w:rPr>
        <w:t xml:space="preserve">anchored </w:t>
      </w:r>
      <w:r w:rsidR="00995BF7" w:rsidRPr="003C2211">
        <w:rPr>
          <w:rFonts w:ascii="Arial" w:hAnsi="Arial" w:cs="Arial"/>
        </w:rPr>
        <w:t xml:space="preserve">on the concept </w:t>
      </w:r>
      <w:r w:rsidR="00F16398" w:rsidRPr="003C2211">
        <w:rPr>
          <w:rFonts w:ascii="Arial" w:hAnsi="Arial" w:cs="Arial"/>
        </w:rPr>
        <w:t>of a</w:t>
      </w:r>
      <w:r w:rsidR="00783799" w:rsidRPr="003C2211">
        <w:rPr>
          <w:rFonts w:ascii="Arial" w:hAnsi="Arial" w:cs="Arial"/>
        </w:rPr>
        <w:t xml:space="preserve"> book entitled, “Positive Smarter: Science and Strategies to Increase Happiness, Achievement, and Well-being.”</w:t>
      </w:r>
      <w:r w:rsidR="00995BF7" w:rsidRPr="003C2211">
        <w:rPr>
          <w:rFonts w:ascii="Arial" w:hAnsi="Arial" w:cs="Arial"/>
        </w:rPr>
        <w:t xml:space="preserve"> The main author of this book, Dr. Donna Wilson, is an internationally recognized expert in the domain of brain-based teaching and leading (mind, brain, and education) in both professional development and teacher education. This book is co-authored by </w:t>
      </w:r>
      <w:proofErr w:type="spellStart"/>
      <w:r w:rsidR="00995BF7" w:rsidRPr="003C2211">
        <w:rPr>
          <w:rFonts w:ascii="Arial" w:hAnsi="Arial" w:cs="Arial"/>
        </w:rPr>
        <w:t>Dr</w:t>
      </w:r>
      <w:proofErr w:type="spellEnd"/>
      <w:r w:rsidR="00995BF7" w:rsidRPr="003C2211">
        <w:rPr>
          <w:rFonts w:ascii="Arial" w:hAnsi="Arial" w:cs="Arial"/>
        </w:rPr>
        <w:t>, Marcus Conyers</w:t>
      </w:r>
      <w:r w:rsidR="00F16398" w:rsidRPr="003C2211">
        <w:rPr>
          <w:rFonts w:ascii="Arial" w:hAnsi="Arial" w:cs="Arial"/>
        </w:rPr>
        <w:t xml:space="preserve"> who, with Dr. Wilson, is co-developer of the M.S. and </w:t>
      </w:r>
      <w:proofErr w:type="spellStart"/>
      <w:r w:rsidR="00F16398" w:rsidRPr="003C2211">
        <w:rPr>
          <w:rFonts w:ascii="Arial" w:hAnsi="Arial" w:cs="Arial"/>
        </w:rPr>
        <w:t>Ed.S</w:t>
      </w:r>
      <w:proofErr w:type="spellEnd"/>
      <w:r w:rsidR="00F16398" w:rsidRPr="003C2211">
        <w:rPr>
          <w:rFonts w:ascii="Arial" w:hAnsi="Arial" w:cs="Arial"/>
        </w:rPr>
        <w:t xml:space="preserve">. Brain-Based Teaching degree programs at Nova Southeastern University. </w:t>
      </w:r>
      <w:r w:rsidRPr="003C2211">
        <w:rPr>
          <w:rFonts w:ascii="Arial" w:hAnsi="Arial" w:cs="Arial"/>
        </w:rPr>
        <w:t>The checklist was administered to the students and gathered their response</w:t>
      </w:r>
      <w:r w:rsidR="00F16398" w:rsidRPr="003C2211">
        <w:rPr>
          <w:rFonts w:ascii="Arial" w:hAnsi="Arial" w:cs="Arial"/>
        </w:rPr>
        <w:t>s, including their midterm grades from Math 05 Plane Trigonometry subject</w:t>
      </w:r>
      <w:r w:rsidRPr="003C2211">
        <w:rPr>
          <w:rFonts w:ascii="Arial" w:hAnsi="Arial" w:cs="Arial"/>
        </w:rPr>
        <w:t>. The gathered data were subjected to analysis and further interpretation.</w:t>
      </w:r>
    </w:p>
    <w:p w:rsidR="009E7CB7" w:rsidRPr="003C2211" w:rsidRDefault="00F16398" w:rsidP="009E7CB7">
      <w:pPr>
        <w:spacing w:after="0" w:line="240" w:lineRule="auto"/>
        <w:jc w:val="both"/>
        <w:rPr>
          <w:rFonts w:ascii="Arial" w:hAnsi="Arial" w:cs="Arial"/>
        </w:rPr>
      </w:pPr>
      <w:r w:rsidRPr="003C2211">
        <w:rPr>
          <w:rFonts w:ascii="Arial" w:hAnsi="Arial" w:cs="Arial"/>
        </w:rPr>
        <w:tab/>
      </w:r>
      <w:r w:rsidR="009E7CB7" w:rsidRPr="003C2211">
        <w:rPr>
          <w:rFonts w:ascii="Arial" w:hAnsi="Arial" w:cs="Arial"/>
        </w:rPr>
        <w:t xml:space="preserve">The Multiple Linear Regression analysis was applied in generating a model of students’ academic performance in mathematics using the </w:t>
      </w:r>
      <w:r w:rsidR="00067FF6">
        <w:rPr>
          <w:rFonts w:ascii="Arial" w:hAnsi="Arial" w:cs="Arial"/>
        </w:rPr>
        <w:t>extent of application</w:t>
      </w:r>
      <w:r w:rsidR="009E7CB7" w:rsidRPr="003C2211">
        <w:rPr>
          <w:rFonts w:ascii="Arial" w:hAnsi="Arial" w:cs="Arial"/>
        </w:rPr>
        <w:t xml:space="preserve"> of </w:t>
      </w:r>
      <w:r w:rsidR="003C2211" w:rsidRPr="003C2211">
        <w:rPr>
          <w:rFonts w:ascii="Arial" w:hAnsi="Arial" w:cs="Arial"/>
        </w:rPr>
        <w:t>positive approach as to control, influence and acknowledge</w:t>
      </w:r>
      <w:r w:rsidR="009E7CB7" w:rsidRPr="003C2211">
        <w:rPr>
          <w:rFonts w:ascii="Arial" w:hAnsi="Arial" w:cs="Arial"/>
        </w:rPr>
        <w:t>.</w:t>
      </w:r>
      <w:r w:rsidR="00783799" w:rsidRPr="003C2211">
        <w:rPr>
          <w:rFonts w:ascii="Arial" w:hAnsi="Arial" w:cs="Arial"/>
        </w:rPr>
        <w:t xml:space="preserve"> </w:t>
      </w:r>
      <w:r w:rsidRPr="003C2211">
        <w:rPr>
          <w:rFonts w:ascii="Arial" w:hAnsi="Arial" w:cs="Arial"/>
        </w:rPr>
        <w:t>M</w:t>
      </w:r>
      <w:r w:rsidR="003C2211" w:rsidRPr="003C2211">
        <w:rPr>
          <w:rFonts w:ascii="Arial" w:hAnsi="Arial" w:cs="Arial"/>
        </w:rPr>
        <w:t>oreover</w:t>
      </w:r>
      <w:r w:rsidRPr="003C2211">
        <w:rPr>
          <w:rFonts w:ascii="Arial" w:hAnsi="Arial" w:cs="Arial"/>
        </w:rPr>
        <w:t xml:space="preserve">, the </w:t>
      </w:r>
      <w:r w:rsidR="00067FF6">
        <w:rPr>
          <w:rFonts w:ascii="Arial" w:hAnsi="Arial" w:cs="Arial"/>
        </w:rPr>
        <w:t>extent</w:t>
      </w:r>
      <w:r w:rsidRPr="003C2211">
        <w:rPr>
          <w:rFonts w:ascii="Arial" w:hAnsi="Arial" w:cs="Arial"/>
        </w:rPr>
        <w:t xml:space="preserve"> of </w:t>
      </w:r>
      <w:r w:rsidR="00067FF6">
        <w:rPr>
          <w:rFonts w:ascii="Arial" w:hAnsi="Arial" w:cs="Arial"/>
        </w:rPr>
        <w:t xml:space="preserve">application of </w:t>
      </w:r>
      <w:r w:rsidRPr="003C2211">
        <w:rPr>
          <w:rFonts w:ascii="Arial" w:hAnsi="Arial" w:cs="Arial"/>
        </w:rPr>
        <w:t xml:space="preserve">positive approach in teaching mathematics was determined through the benchmarks of a </w:t>
      </w:r>
      <w:proofErr w:type="spellStart"/>
      <w:r w:rsidRPr="003C2211">
        <w:rPr>
          <w:rFonts w:ascii="Arial" w:hAnsi="Arial" w:cs="Arial"/>
        </w:rPr>
        <w:t>Likert</w:t>
      </w:r>
      <w:proofErr w:type="spellEnd"/>
      <w:r w:rsidRPr="003C2211">
        <w:rPr>
          <w:rFonts w:ascii="Arial" w:hAnsi="Arial" w:cs="Arial"/>
        </w:rPr>
        <w:t xml:space="preserve"> Scale</w:t>
      </w:r>
      <w:r w:rsidR="00A57279">
        <w:rPr>
          <w:rFonts w:ascii="Arial" w:hAnsi="Arial" w:cs="Arial"/>
        </w:rPr>
        <w:t xml:space="preserve"> (McLeod, 2008)</w:t>
      </w:r>
      <w:r w:rsidRPr="003C2211">
        <w:rPr>
          <w:rFonts w:ascii="Arial" w:hAnsi="Arial" w:cs="Arial"/>
        </w:rPr>
        <w:t>, which is shown below.</w:t>
      </w:r>
    </w:p>
    <w:p w:rsidR="00F16398" w:rsidRDefault="00F16398" w:rsidP="009E7CB7">
      <w:pPr>
        <w:spacing w:after="0" w:line="240" w:lineRule="auto"/>
        <w:jc w:val="both"/>
        <w:rPr>
          <w:rFonts w:ascii="Arial" w:hAnsi="Arial" w:cs="Arial"/>
          <w:color w:val="FF0000"/>
        </w:rPr>
      </w:pPr>
    </w:p>
    <w:tbl>
      <w:tblPr>
        <w:tblpPr w:leftFromText="180" w:rightFromText="180" w:vertAnchor="text" w:horzAnchor="margin" w:tblpX="59" w:tblpY="32"/>
        <w:tblW w:w="8926" w:type="dxa"/>
        <w:tblBorders>
          <w:top w:val="thickThinSmallGap" w:sz="24" w:space="0" w:color="auto"/>
          <w:bottom w:val="thickThinSmallGap" w:sz="24" w:space="0" w:color="auto"/>
        </w:tblBorders>
        <w:tblLook w:val="04A0" w:firstRow="1" w:lastRow="0" w:firstColumn="1" w:lastColumn="0" w:noHBand="0" w:noVBand="1"/>
      </w:tblPr>
      <w:tblGrid>
        <w:gridCol w:w="776"/>
        <w:gridCol w:w="1261"/>
        <w:gridCol w:w="1940"/>
        <w:gridCol w:w="4949"/>
      </w:tblGrid>
      <w:tr w:rsidR="00A50414" w:rsidRPr="00050E2B" w:rsidTr="00050E2B">
        <w:trPr>
          <w:trHeight w:val="635"/>
        </w:trPr>
        <w:tc>
          <w:tcPr>
            <w:tcW w:w="776" w:type="dxa"/>
            <w:tcBorders>
              <w:top w:val="thickThinSmallGap" w:sz="24" w:space="0" w:color="auto"/>
              <w:bottom w:val="single" w:sz="8" w:space="0" w:color="auto"/>
            </w:tcBorders>
            <w:shd w:val="clear" w:color="auto" w:fill="auto"/>
            <w:vAlign w:val="center"/>
          </w:tcPr>
          <w:p w:rsidR="00F16398" w:rsidRPr="00050E2B" w:rsidRDefault="00F16398"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Rate</w:t>
            </w:r>
          </w:p>
        </w:tc>
        <w:tc>
          <w:tcPr>
            <w:tcW w:w="1261" w:type="dxa"/>
            <w:tcBorders>
              <w:top w:val="thickThinSmallGap" w:sz="24" w:space="0" w:color="auto"/>
              <w:bottom w:val="single" w:sz="8" w:space="0" w:color="auto"/>
            </w:tcBorders>
            <w:shd w:val="clear" w:color="auto" w:fill="auto"/>
            <w:vAlign w:val="center"/>
          </w:tcPr>
          <w:p w:rsidR="00F16398" w:rsidRPr="00050E2B" w:rsidRDefault="00F16398"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Interval</w:t>
            </w:r>
          </w:p>
        </w:tc>
        <w:tc>
          <w:tcPr>
            <w:tcW w:w="1940" w:type="dxa"/>
            <w:tcBorders>
              <w:top w:val="thickThinSmallGap" w:sz="24" w:space="0" w:color="auto"/>
              <w:bottom w:val="single" w:sz="8" w:space="0" w:color="auto"/>
            </w:tcBorders>
            <w:shd w:val="clear" w:color="auto" w:fill="auto"/>
            <w:vAlign w:val="center"/>
          </w:tcPr>
          <w:p w:rsidR="00F16398" w:rsidRPr="00050E2B" w:rsidRDefault="00E3640E"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Extent of Application</w:t>
            </w:r>
          </w:p>
        </w:tc>
        <w:tc>
          <w:tcPr>
            <w:tcW w:w="4949" w:type="dxa"/>
            <w:tcBorders>
              <w:top w:val="thickThinSmallGap" w:sz="24" w:space="0" w:color="auto"/>
              <w:bottom w:val="single" w:sz="8" w:space="0" w:color="auto"/>
            </w:tcBorders>
            <w:shd w:val="clear" w:color="auto" w:fill="auto"/>
            <w:vAlign w:val="center"/>
          </w:tcPr>
          <w:p w:rsidR="00F16398" w:rsidRPr="00050E2B" w:rsidRDefault="00F16398"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Teaching Interpretation</w:t>
            </w:r>
          </w:p>
        </w:tc>
      </w:tr>
      <w:tr w:rsidR="00A50414" w:rsidRPr="00050E2B" w:rsidTr="00050E2B">
        <w:trPr>
          <w:trHeight w:val="200"/>
        </w:trPr>
        <w:tc>
          <w:tcPr>
            <w:tcW w:w="776" w:type="dxa"/>
            <w:tcBorders>
              <w:top w:val="single" w:sz="8" w:space="0" w:color="auto"/>
              <w:bottom w:val="nil"/>
            </w:tcBorders>
            <w:shd w:val="clear" w:color="auto" w:fill="auto"/>
            <w:vAlign w:val="center"/>
          </w:tcPr>
          <w:p w:rsidR="00F16398" w:rsidRPr="00050E2B" w:rsidRDefault="00F16398"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1</w:t>
            </w:r>
          </w:p>
        </w:tc>
        <w:tc>
          <w:tcPr>
            <w:tcW w:w="1261" w:type="dxa"/>
            <w:tcBorders>
              <w:top w:val="single" w:sz="8" w:space="0" w:color="auto"/>
              <w:bottom w:val="nil"/>
            </w:tcBorders>
            <w:shd w:val="clear" w:color="auto" w:fill="auto"/>
            <w:vAlign w:val="center"/>
          </w:tcPr>
          <w:p w:rsidR="00F16398" w:rsidRPr="00050E2B" w:rsidRDefault="00F16398"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1.00-1.79</w:t>
            </w:r>
          </w:p>
        </w:tc>
        <w:tc>
          <w:tcPr>
            <w:tcW w:w="1940" w:type="dxa"/>
            <w:tcBorders>
              <w:top w:val="single" w:sz="8" w:space="0" w:color="auto"/>
              <w:bottom w:val="nil"/>
            </w:tcBorders>
            <w:shd w:val="clear" w:color="auto" w:fill="auto"/>
            <w:vAlign w:val="center"/>
          </w:tcPr>
          <w:p w:rsidR="00F16398" w:rsidRPr="00050E2B" w:rsidRDefault="00E3640E"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Never</w:t>
            </w:r>
          </w:p>
        </w:tc>
        <w:tc>
          <w:tcPr>
            <w:tcW w:w="4949" w:type="dxa"/>
            <w:tcBorders>
              <w:top w:val="single" w:sz="8" w:space="0" w:color="auto"/>
              <w:bottom w:val="nil"/>
            </w:tcBorders>
            <w:shd w:val="clear" w:color="auto" w:fill="auto"/>
            <w:vAlign w:val="center"/>
          </w:tcPr>
          <w:p w:rsidR="00F16398" w:rsidRPr="00050E2B" w:rsidRDefault="00A57279" w:rsidP="00050E2B">
            <w:pPr>
              <w:spacing w:after="0" w:line="240" w:lineRule="auto"/>
              <w:ind w:left="612" w:hanging="612"/>
              <w:contextualSpacing/>
              <w:jc w:val="both"/>
              <w:rPr>
                <w:rFonts w:ascii="Arial" w:hAnsi="Arial" w:cs="Arial"/>
                <w:color w:val="0D0D0D"/>
                <w:lang w:eastAsia="en-PH"/>
              </w:rPr>
            </w:pPr>
            <w:r w:rsidRPr="00050E2B">
              <w:rPr>
                <w:rFonts w:ascii="Arial" w:hAnsi="Arial" w:cs="Arial"/>
                <w:b/>
                <w:color w:val="0D0D0D"/>
                <w:lang w:eastAsia="en-PH"/>
              </w:rPr>
              <w:t>Poor</w:t>
            </w:r>
            <w:r w:rsidRPr="00050E2B">
              <w:rPr>
                <w:rFonts w:ascii="Arial" w:hAnsi="Arial" w:cs="Arial"/>
                <w:color w:val="0D0D0D"/>
                <w:lang w:eastAsia="en-PH"/>
              </w:rPr>
              <w:t>. Significantly below principles</w:t>
            </w:r>
            <w:r w:rsidR="006D31DA" w:rsidRPr="00050E2B">
              <w:rPr>
                <w:rFonts w:ascii="Arial" w:hAnsi="Arial" w:cs="Arial"/>
                <w:color w:val="0D0D0D"/>
                <w:lang w:eastAsia="en-PH"/>
              </w:rPr>
              <w:t xml:space="preserve"> required for successful positive approach in teaching Mathematics.</w:t>
            </w:r>
          </w:p>
        </w:tc>
      </w:tr>
      <w:tr w:rsidR="00A50414" w:rsidRPr="00050E2B" w:rsidTr="00050E2B">
        <w:trPr>
          <w:trHeight w:val="273"/>
        </w:trPr>
        <w:tc>
          <w:tcPr>
            <w:tcW w:w="776" w:type="dxa"/>
            <w:tcBorders>
              <w:top w:val="nil"/>
              <w:bottom w:val="nil"/>
            </w:tcBorders>
            <w:shd w:val="clear" w:color="auto" w:fill="auto"/>
            <w:vAlign w:val="center"/>
          </w:tcPr>
          <w:p w:rsidR="00F16398" w:rsidRPr="00050E2B" w:rsidRDefault="00F16398"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2</w:t>
            </w:r>
          </w:p>
        </w:tc>
        <w:tc>
          <w:tcPr>
            <w:tcW w:w="1261" w:type="dxa"/>
            <w:tcBorders>
              <w:top w:val="nil"/>
              <w:bottom w:val="nil"/>
            </w:tcBorders>
            <w:shd w:val="clear" w:color="auto" w:fill="auto"/>
            <w:vAlign w:val="center"/>
          </w:tcPr>
          <w:p w:rsidR="00F16398" w:rsidRPr="00050E2B" w:rsidRDefault="00F16398"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1.80-2.59</w:t>
            </w:r>
          </w:p>
        </w:tc>
        <w:tc>
          <w:tcPr>
            <w:tcW w:w="1940" w:type="dxa"/>
            <w:tcBorders>
              <w:top w:val="nil"/>
              <w:bottom w:val="nil"/>
            </w:tcBorders>
            <w:shd w:val="clear" w:color="auto" w:fill="auto"/>
            <w:vAlign w:val="center"/>
          </w:tcPr>
          <w:p w:rsidR="00F16398" w:rsidRPr="00050E2B" w:rsidRDefault="00E3640E"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Rarely</w:t>
            </w:r>
          </w:p>
        </w:tc>
        <w:tc>
          <w:tcPr>
            <w:tcW w:w="4949" w:type="dxa"/>
            <w:tcBorders>
              <w:top w:val="nil"/>
              <w:bottom w:val="nil"/>
            </w:tcBorders>
            <w:shd w:val="clear" w:color="auto" w:fill="auto"/>
            <w:vAlign w:val="center"/>
          </w:tcPr>
          <w:p w:rsidR="00F16398" w:rsidRPr="00050E2B" w:rsidRDefault="00A57279" w:rsidP="00050E2B">
            <w:pPr>
              <w:spacing w:after="0" w:line="240" w:lineRule="auto"/>
              <w:ind w:left="612" w:hanging="612"/>
              <w:contextualSpacing/>
              <w:jc w:val="both"/>
              <w:rPr>
                <w:rFonts w:ascii="Arial" w:hAnsi="Arial" w:cs="Arial"/>
                <w:color w:val="0D0D0D"/>
                <w:lang w:eastAsia="en-PH"/>
              </w:rPr>
            </w:pPr>
            <w:r w:rsidRPr="00050E2B">
              <w:rPr>
                <w:rFonts w:ascii="Arial" w:hAnsi="Arial" w:cs="Arial"/>
                <w:b/>
                <w:color w:val="0D0D0D"/>
                <w:lang w:eastAsia="en-PH"/>
              </w:rPr>
              <w:t>Weak</w:t>
            </w:r>
            <w:r w:rsidRPr="00050E2B">
              <w:rPr>
                <w:rFonts w:ascii="Arial" w:hAnsi="Arial" w:cs="Arial"/>
                <w:color w:val="0D0D0D"/>
                <w:lang w:eastAsia="en-PH"/>
              </w:rPr>
              <w:t>. Generally does not meet principles relative to quality of positive approach in teaching Mathematics.</w:t>
            </w:r>
          </w:p>
        </w:tc>
      </w:tr>
      <w:tr w:rsidR="00A50414" w:rsidRPr="00050E2B" w:rsidTr="00050E2B">
        <w:trPr>
          <w:trHeight w:val="200"/>
        </w:trPr>
        <w:tc>
          <w:tcPr>
            <w:tcW w:w="776" w:type="dxa"/>
            <w:tcBorders>
              <w:top w:val="nil"/>
              <w:bottom w:val="nil"/>
            </w:tcBorders>
            <w:shd w:val="clear" w:color="auto" w:fill="auto"/>
            <w:vAlign w:val="center"/>
          </w:tcPr>
          <w:p w:rsidR="00F16398" w:rsidRPr="00050E2B" w:rsidRDefault="00F16398"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3</w:t>
            </w:r>
          </w:p>
        </w:tc>
        <w:tc>
          <w:tcPr>
            <w:tcW w:w="1261" w:type="dxa"/>
            <w:tcBorders>
              <w:top w:val="nil"/>
              <w:bottom w:val="nil"/>
            </w:tcBorders>
            <w:shd w:val="clear" w:color="auto" w:fill="auto"/>
            <w:vAlign w:val="center"/>
          </w:tcPr>
          <w:p w:rsidR="00F16398" w:rsidRPr="00050E2B" w:rsidRDefault="00F16398"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2.60-3.39</w:t>
            </w:r>
          </w:p>
        </w:tc>
        <w:tc>
          <w:tcPr>
            <w:tcW w:w="1940" w:type="dxa"/>
            <w:tcBorders>
              <w:top w:val="nil"/>
              <w:bottom w:val="nil"/>
            </w:tcBorders>
            <w:shd w:val="clear" w:color="auto" w:fill="auto"/>
            <w:vAlign w:val="center"/>
          </w:tcPr>
          <w:p w:rsidR="00F16398" w:rsidRPr="00050E2B" w:rsidRDefault="00E3640E"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Occasionally</w:t>
            </w:r>
          </w:p>
        </w:tc>
        <w:tc>
          <w:tcPr>
            <w:tcW w:w="4949" w:type="dxa"/>
            <w:tcBorders>
              <w:top w:val="nil"/>
              <w:bottom w:val="nil"/>
            </w:tcBorders>
            <w:shd w:val="clear" w:color="auto" w:fill="auto"/>
            <w:vAlign w:val="center"/>
          </w:tcPr>
          <w:p w:rsidR="00F16398" w:rsidRPr="00050E2B" w:rsidRDefault="00A57279" w:rsidP="00050E2B">
            <w:pPr>
              <w:spacing w:after="0" w:line="240" w:lineRule="auto"/>
              <w:ind w:left="612" w:hanging="612"/>
              <w:contextualSpacing/>
              <w:jc w:val="both"/>
              <w:rPr>
                <w:rFonts w:ascii="Arial" w:hAnsi="Arial" w:cs="Arial"/>
                <w:color w:val="0D0D0D"/>
                <w:lang w:eastAsia="en-PH"/>
              </w:rPr>
            </w:pPr>
            <w:r w:rsidRPr="00050E2B">
              <w:rPr>
                <w:rFonts w:ascii="Arial" w:hAnsi="Arial" w:cs="Arial"/>
                <w:b/>
                <w:color w:val="0D0D0D"/>
                <w:lang w:eastAsia="en-PH"/>
              </w:rPr>
              <w:t>Good</w:t>
            </w:r>
            <w:r w:rsidRPr="00050E2B">
              <w:rPr>
                <w:rFonts w:ascii="Arial" w:hAnsi="Arial" w:cs="Arial"/>
                <w:color w:val="0D0D0D"/>
                <w:lang w:eastAsia="en-PH"/>
              </w:rPr>
              <w:t>. Meets principles relative to quality of positive approach in teaching Mathematics.</w:t>
            </w:r>
          </w:p>
        </w:tc>
      </w:tr>
      <w:tr w:rsidR="00A50414" w:rsidRPr="00050E2B" w:rsidTr="00050E2B">
        <w:trPr>
          <w:trHeight w:val="200"/>
        </w:trPr>
        <w:tc>
          <w:tcPr>
            <w:tcW w:w="776" w:type="dxa"/>
            <w:tcBorders>
              <w:top w:val="nil"/>
              <w:bottom w:val="nil"/>
            </w:tcBorders>
            <w:shd w:val="clear" w:color="auto" w:fill="auto"/>
            <w:vAlign w:val="center"/>
          </w:tcPr>
          <w:p w:rsidR="00F16398" w:rsidRPr="00050E2B" w:rsidRDefault="00F16398"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4</w:t>
            </w:r>
          </w:p>
        </w:tc>
        <w:tc>
          <w:tcPr>
            <w:tcW w:w="1261" w:type="dxa"/>
            <w:tcBorders>
              <w:top w:val="nil"/>
              <w:bottom w:val="nil"/>
            </w:tcBorders>
            <w:shd w:val="clear" w:color="auto" w:fill="auto"/>
            <w:vAlign w:val="center"/>
          </w:tcPr>
          <w:p w:rsidR="00F16398" w:rsidRPr="00050E2B" w:rsidRDefault="00F16398"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3.40-4.19</w:t>
            </w:r>
          </w:p>
        </w:tc>
        <w:tc>
          <w:tcPr>
            <w:tcW w:w="1940" w:type="dxa"/>
            <w:tcBorders>
              <w:top w:val="nil"/>
              <w:bottom w:val="nil"/>
            </w:tcBorders>
            <w:shd w:val="clear" w:color="auto" w:fill="auto"/>
            <w:vAlign w:val="center"/>
          </w:tcPr>
          <w:p w:rsidR="00F16398" w:rsidRPr="00050E2B" w:rsidRDefault="00E3640E"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Frequently</w:t>
            </w:r>
          </w:p>
        </w:tc>
        <w:tc>
          <w:tcPr>
            <w:tcW w:w="4949" w:type="dxa"/>
            <w:tcBorders>
              <w:top w:val="nil"/>
              <w:bottom w:val="nil"/>
            </w:tcBorders>
            <w:shd w:val="clear" w:color="auto" w:fill="auto"/>
            <w:vAlign w:val="center"/>
          </w:tcPr>
          <w:p w:rsidR="00F16398" w:rsidRPr="00050E2B" w:rsidRDefault="00A57279" w:rsidP="00050E2B">
            <w:pPr>
              <w:spacing w:after="0" w:line="240" w:lineRule="auto"/>
              <w:ind w:left="612" w:hanging="612"/>
              <w:contextualSpacing/>
              <w:jc w:val="both"/>
              <w:rPr>
                <w:rFonts w:ascii="Arial" w:hAnsi="Arial" w:cs="Arial"/>
                <w:color w:val="0D0D0D"/>
                <w:lang w:eastAsia="en-PH"/>
              </w:rPr>
            </w:pPr>
            <w:r w:rsidRPr="00050E2B">
              <w:rPr>
                <w:rFonts w:ascii="Arial" w:hAnsi="Arial" w:cs="Arial"/>
                <w:b/>
                <w:color w:val="0D0D0D"/>
                <w:lang w:eastAsia="en-PH"/>
              </w:rPr>
              <w:t>Very Good</w:t>
            </w:r>
            <w:r w:rsidRPr="00050E2B">
              <w:rPr>
                <w:rFonts w:ascii="Arial" w:hAnsi="Arial" w:cs="Arial"/>
                <w:color w:val="0D0D0D"/>
                <w:lang w:eastAsia="en-PH"/>
              </w:rPr>
              <w:t>. Generally exceeds principles relative to quality of positive approach in teaching Mathematics.</w:t>
            </w:r>
          </w:p>
        </w:tc>
      </w:tr>
      <w:tr w:rsidR="00A50414" w:rsidRPr="00050E2B" w:rsidTr="00050E2B">
        <w:trPr>
          <w:trHeight w:val="300"/>
        </w:trPr>
        <w:tc>
          <w:tcPr>
            <w:tcW w:w="776" w:type="dxa"/>
            <w:tcBorders>
              <w:top w:val="nil"/>
            </w:tcBorders>
            <w:shd w:val="clear" w:color="auto" w:fill="auto"/>
            <w:vAlign w:val="center"/>
          </w:tcPr>
          <w:p w:rsidR="00F16398" w:rsidRPr="00050E2B" w:rsidRDefault="00F16398"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5</w:t>
            </w:r>
          </w:p>
        </w:tc>
        <w:tc>
          <w:tcPr>
            <w:tcW w:w="1261" w:type="dxa"/>
            <w:tcBorders>
              <w:top w:val="nil"/>
            </w:tcBorders>
            <w:shd w:val="clear" w:color="auto" w:fill="auto"/>
            <w:vAlign w:val="center"/>
          </w:tcPr>
          <w:p w:rsidR="00F16398" w:rsidRPr="00050E2B" w:rsidRDefault="00F16398"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4.20-5.00</w:t>
            </w:r>
          </w:p>
        </w:tc>
        <w:tc>
          <w:tcPr>
            <w:tcW w:w="1940" w:type="dxa"/>
            <w:tcBorders>
              <w:top w:val="nil"/>
            </w:tcBorders>
            <w:shd w:val="clear" w:color="auto" w:fill="auto"/>
            <w:vAlign w:val="center"/>
          </w:tcPr>
          <w:p w:rsidR="00F16398" w:rsidRPr="00050E2B" w:rsidRDefault="00E3640E"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Very Frequently</w:t>
            </w:r>
          </w:p>
        </w:tc>
        <w:tc>
          <w:tcPr>
            <w:tcW w:w="4949" w:type="dxa"/>
            <w:tcBorders>
              <w:top w:val="nil"/>
            </w:tcBorders>
            <w:shd w:val="clear" w:color="auto" w:fill="auto"/>
            <w:vAlign w:val="center"/>
          </w:tcPr>
          <w:p w:rsidR="00F16398" w:rsidRPr="00050E2B" w:rsidRDefault="00A57279" w:rsidP="00050E2B">
            <w:pPr>
              <w:spacing w:after="0" w:line="240" w:lineRule="auto"/>
              <w:ind w:left="612" w:hanging="612"/>
              <w:contextualSpacing/>
              <w:jc w:val="both"/>
              <w:rPr>
                <w:rFonts w:ascii="Arial" w:hAnsi="Arial" w:cs="Arial"/>
                <w:color w:val="0D0D0D"/>
                <w:lang w:eastAsia="en-PH"/>
              </w:rPr>
            </w:pPr>
            <w:r w:rsidRPr="00050E2B">
              <w:rPr>
                <w:rFonts w:ascii="Arial" w:hAnsi="Arial" w:cs="Arial"/>
                <w:b/>
                <w:color w:val="0D0D0D"/>
                <w:lang w:eastAsia="en-PH"/>
              </w:rPr>
              <w:t>Excellent</w:t>
            </w:r>
            <w:r w:rsidRPr="00050E2B">
              <w:rPr>
                <w:rFonts w:ascii="Arial" w:hAnsi="Arial" w:cs="Arial"/>
                <w:color w:val="0D0D0D"/>
                <w:lang w:eastAsia="en-PH"/>
              </w:rPr>
              <w:t>. Significantly above principles for successful positive approach in teaching Mathematics.</w:t>
            </w:r>
          </w:p>
        </w:tc>
      </w:tr>
    </w:tbl>
    <w:p w:rsidR="00F16398" w:rsidRDefault="00F16398" w:rsidP="009E7CB7">
      <w:pPr>
        <w:spacing w:after="0" w:line="240" w:lineRule="auto"/>
        <w:jc w:val="both"/>
        <w:rPr>
          <w:rFonts w:ascii="Arial" w:hAnsi="Arial" w:cs="Arial"/>
          <w:color w:val="FF0000"/>
        </w:rPr>
      </w:pPr>
    </w:p>
    <w:p w:rsidR="009D3332" w:rsidRPr="006D26EB" w:rsidRDefault="009D3332" w:rsidP="009D3332">
      <w:pPr>
        <w:pStyle w:val="NormalWeb"/>
        <w:shd w:val="clear" w:color="auto" w:fill="FFFFFF"/>
        <w:spacing w:before="20" w:beforeAutospacing="0" w:after="20" w:afterAutospacing="0"/>
        <w:rPr>
          <w:rFonts w:ascii="Arial" w:hAnsi="Arial" w:cs="Arial"/>
          <w:b/>
          <w:color w:val="000000"/>
          <w:sz w:val="22"/>
          <w:szCs w:val="22"/>
        </w:rPr>
      </w:pPr>
      <w:r w:rsidRPr="006D26EB">
        <w:rPr>
          <w:rFonts w:ascii="Arial" w:hAnsi="Arial" w:cs="Arial"/>
          <w:b/>
          <w:color w:val="000000"/>
          <w:sz w:val="22"/>
          <w:szCs w:val="22"/>
        </w:rPr>
        <w:t xml:space="preserve">4.0 </w:t>
      </w:r>
      <w:r w:rsidR="003C4E73" w:rsidRPr="006D26EB">
        <w:rPr>
          <w:rFonts w:ascii="Arial" w:hAnsi="Arial" w:cs="Arial"/>
          <w:b/>
          <w:color w:val="000000"/>
          <w:sz w:val="22"/>
          <w:szCs w:val="22"/>
        </w:rPr>
        <w:t>Results and Discussion</w:t>
      </w:r>
    </w:p>
    <w:p w:rsidR="00C40DA5" w:rsidRDefault="00C40DA5" w:rsidP="00F80AA9">
      <w:pPr>
        <w:pStyle w:val="NormalWeb"/>
        <w:shd w:val="clear" w:color="auto" w:fill="FFFFFF"/>
        <w:spacing w:before="20" w:beforeAutospacing="0" w:after="20" w:afterAutospacing="0"/>
        <w:jc w:val="both"/>
        <w:rPr>
          <w:rFonts w:ascii="Arial" w:hAnsi="Arial" w:cs="Arial"/>
          <w:color w:val="000000"/>
          <w:sz w:val="22"/>
          <w:szCs w:val="22"/>
        </w:rPr>
      </w:pPr>
    </w:p>
    <w:p w:rsidR="002B3DE7" w:rsidRPr="002B3DE7" w:rsidRDefault="002B3DE7" w:rsidP="002B3DE7">
      <w:pPr>
        <w:pStyle w:val="NormalWeb"/>
        <w:shd w:val="clear" w:color="auto" w:fill="FFFFFF"/>
        <w:spacing w:before="20" w:beforeAutospacing="0" w:after="20" w:afterAutospacing="0" w:line="276" w:lineRule="auto"/>
        <w:jc w:val="both"/>
        <w:rPr>
          <w:rFonts w:ascii="Arial" w:hAnsi="Arial" w:cs="Arial"/>
          <w:b/>
          <w:color w:val="000000"/>
          <w:sz w:val="22"/>
          <w:szCs w:val="22"/>
        </w:rPr>
      </w:pPr>
      <w:r>
        <w:rPr>
          <w:rFonts w:ascii="Arial" w:hAnsi="Arial" w:cs="Arial"/>
          <w:b/>
          <w:color w:val="000000"/>
          <w:sz w:val="22"/>
          <w:szCs w:val="22"/>
        </w:rPr>
        <w:t>Extent of Application of Positive Approach in Teaching Mathematics</w:t>
      </w:r>
    </w:p>
    <w:p w:rsidR="00F80AA9" w:rsidRPr="00E27BA3" w:rsidRDefault="00F80AA9" w:rsidP="00B022C1">
      <w:pPr>
        <w:pStyle w:val="NormalWeb"/>
        <w:shd w:val="clear" w:color="auto" w:fill="FFFFFF"/>
        <w:spacing w:before="20" w:beforeAutospacing="0" w:after="20" w:afterAutospacing="0"/>
        <w:jc w:val="both"/>
        <w:rPr>
          <w:rFonts w:ascii="Arial" w:hAnsi="Arial" w:cs="Arial"/>
          <w:color w:val="000000"/>
          <w:sz w:val="22"/>
          <w:szCs w:val="22"/>
        </w:rPr>
      </w:pPr>
      <w:r>
        <w:rPr>
          <w:rFonts w:ascii="Arial" w:hAnsi="Arial" w:cs="Arial"/>
          <w:color w:val="000000"/>
          <w:sz w:val="22"/>
          <w:szCs w:val="22"/>
        </w:rPr>
        <w:tab/>
        <w:t>The extent of application of control, i</w:t>
      </w:r>
      <w:r w:rsidRPr="00F80AA9">
        <w:rPr>
          <w:rFonts w:ascii="Arial" w:hAnsi="Arial" w:cs="Arial"/>
          <w:color w:val="000000"/>
          <w:sz w:val="22"/>
          <w:szCs w:val="22"/>
        </w:rPr>
        <w:t>nfluence and acknowledge</w:t>
      </w:r>
      <w:r>
        <w:rPr>
          <w:rFonts w:ascii="Arial" w:hAnsi="Arial" w:cs="Arial"/>
          <w:color w:val="000000"/>
          <w:sz w:val="22"/>
          <w:szCs w:val="22"/>
        </w:rPr>
        <w:t xml:space="preserve"> approach </w:t>
      </w:r>
      <w:r w:rsidRPr="00F80AA9">
        <w:rPr>
          <w:rFonts w:ascii="Arial" w:hAnsi="Arial" w:cs="Arial"/>
          <w:color w:val="000000"/>
          <w:sz w:val="22"/>
          <w:szCs w:val="22"/>
        </w:rPr>
        <w:t>in teaching mathematics is shown in Table 1</w:t>
      </w:r>
      <w:r>
        <w:rPr>
          <w:rFonts w:ascii="Arial" w:hAnsi="Arial" w:cs="Arial"/>
          <w:color w:val="000000"/>
          <w:sz w:val="22"/>
          <w:szCs w:val="22"/>
        </w:rPr>
        <w:t>, 2 and 3, respectively</w:t>
      </w:r>
      <w:r w:rsidRPr="00F80AA9">
        <w:rPr>
          <w:rFonts w:ascii="Arial" w:hAnsi="Arial" w:cs="Arial"/>
          <w:color w:val="000000"/>
          <w:sz w:val="22"/>
          <w:szCs w:val="22"/>
        </w:rPr>
        <w:t xml:space="preserve">. </w:t>
      </w:r>
      <w:r>
        <w:rPr>
          <w:rFonts w:ascii="Arial" w:hAnsi="Arial" w:cs="Arial"/>
          <w:color w:val="000000"/>
          <w:sz w:val="22"/>
          <w:szCs w:val="22"/>
        </w:rPr>
        <w:t xml:space="preserve">The students perceived </w:t>
      </w:r>
      <w:r w:rsidR="00B022C1">
        <w:rPr>
          <w:rFonts w:ascii="Arial" w:hAnsi="Arial" w:cs="Arial"/>
          <w:color w:val="000000"/>
          <w:sz w:val="22"/>
          <w:szCs w:val="22"/>
        </w:rPr>
        <w:t xml:space="preserve">the extent </w:t>
      </w:r>
      <w:r>
        <w:rPr>
          <w:rFonts w:ascii="Arial" w:hAnsi="Arial" w:cs="Arial"/>
          <w:color w:val="000000"/>
          <w:sz w:val="22"/>
          <w:szCs w:val="22"/>
        </w:rPr>
        <w:t>of</w:t>
      </w:r>
      <w:r w:rsidR="00B022C1">
        <w:rPr>
          <w:rFonts w:ascii="Arial" w:hAnsi="Arial" w:cs="Arial"/>
          <w:color w:val="000000"/>
          <w:sz w:val="22"/>
          <w:szCs w:val="22"/>
        </w:rPr>
        <w:t xml:space="preserve"> teaching a positive approach in </w:t>
      </w:r>
      <w:r w:rsidRPr="00F80AA9">
        <w:rPr>
          <w:rFonts w:ascii="Arial" w:hAnsi="Arial" w:cs="Arial"/>
          <w:color w:val="000000"/>
          <w:sz w:val="22"/>
          <w:szCs w:val="22"/>
        </w:rPr>
        <w:t xml:space="preserve">mathematics as </w:t>
      </w:r>
      <w:r>
        <w:rPr>
          <w:rFonts w:ascii="Arial" w:hAnsi="Arial" w:cs="Arial"/>
          <w:color w:val="000000"/>
          <w:sz w:val="22"/>
          <w:szCs w:val="22"/>
        </w:rPr>
        <w:t>occasionally</w:t>
      </w:r>
      <w:r w:rsidR="00B022C1">
        <w:rPr>
          <w:rFonts w:ascii="Arial" w:hAnsi="Arial" w:cs="Arial"/>
          <w:color w:val="000000"/>
          <w:sz w:val="22"/>
          <w:szCs w:val="22"/>
        </w:rPr>
        <w:t xml:space="preserve"> applied,</w:t>
      </w:r>
      <w:r w:rsidRPr="00F80AA9">
        <w:rPr>
          <w:rFonts w:ascii="Arial" w:hAnsi="Arial" w:cs="Arial"/>
          <w:color w:val="000000"/>
          <w:sz w:val="22"/>
          <w:szCs w:val="22"/>
        </w:rPr>
        <w:t xml:space="preserve"> w</w:t>
      </w:r>
      <w:r w:rsidR="00B022C1">
        <w:rPr>
          <w:rFonts w:ascii="Arial" w:hAnsi="Arial" w:cs="Arial"/>
          <w:color w:val="000000"/>
          <w:sz w:val="22"/>
          <w:szCs w:val="22"/>
        </w:rPr>
        <w:t>hich averagely</w:t>
      </w:r>
      <w:r>
        <w:rPr>
          <w:rFonts w:ascii="Arial" w:hAnsi="Arial" w:cs="Arial"/>
          <w:color w:val="000000"/>
          <w:sz w:val="22"/>
          <w:szCs w:val="22"/>
        </w:rPr>
        <w:t xml:space="preserve"> </w:t>
      </w:r>
      <w:r w:rsidR="00B022C1">
        <w:rPr>
          <w:rFonts w:ascii="Arial" w:hAnsi="Arial" w:cs="Arial"/>
          <w:color w:val="000000"/>
          <w:sz w:val="22"/>
          <w:szCs w:val="22"/>
        </w:rPr>
        <w:t>obtained a score</w:t>
      </w:r>
      <w:r>
        <w:rPr>
          <w:rFonts w:ascii="Arial" w:hAnsi="Arial" w:cs="Arial"/>
          <w:color w:val="000000"/>
          <w:sz w:val="22"/>
          <w:szCs w:val="22"/>
        </w:rPr>
        <w:t xml:space="preserve"> of 3.19</w:t>
      </w:r>
      <w:r w:rsidRPr="00F80AA9">
        <w:rPr>
          <w:rFonts w:ascii="Arial" w:hAnsi="Arial" w:cs="Arial"/>
          <w:color w:val="000000"/>
          <w:sz w:val="22"/>
          <w:szCs w:val="22"/>
        </w:rPr>
        <w:t>.</w:t>
      </w:r>
      <w:r w:rsidR="00B022C1">
        <w:rPr>
          <w:rFonts w:ascii="Arial" w:hAnsi="Arial" w:cs="Arial"/>
          <w:color w:val="000000"/>
          <w:sz w:val="22"/>
          <w:szCs w:val="22"/>
        </w:rPr>
        <w:t xml:space="preserve"> This implies that teachers were good in meeting the principles relative to quality of positive approach in teaching mathematics subject. Specifically, </w:t>
      </w:r>
      <w:r w:rsidRPr="00F80AA9">
        <w:rPr>
          <w:rFonts w:ascii="Arial" w:hAnsi="Arial" w:cs="Arial"/>
          <w:color w:val="000000"/>
          <w:sz w:val="22"/>
          <w:szCs w:val="22"/>
        </w:rPr>
        <w:t xml:space="preserve">it is noted that the control, influence and acknowledge have the same </w:t>
      </w:r>
      <w:r w:rsidR="00B022C1">
        <w:rPr>
          <w:rFonts w:ascii="Arial" w:hAnsi="Arial" w:cs="Arial"/>
          <w:color w:val="000000"/>
          <w:sz w:val="22"/>
          <w:szCs w:val="22"/>
        </w:rPr>
        <w:t xml:space="preserve">extent of application </w:t>
      </w:r>
      <w:r w:rsidRPr="00F80AA9">
        <w:rPr>
          <w:rFonts w:ascii="Arial" w:hAnsi="Arial" w:cs="Arial"/>
          <w:color w:val="000000"/>
          <w:sz w:val="22"/>
          <w:szCs w:val="22"/>
        </w:rPr>
        <w:t>rat</w:t>
      </w:r>
      <w:r w:rsidR="00B022C1">
        <w:rPr>
          <w:rFonts w:ascii="Arial" w:hAnsi="Arial" w:cs="Arial"/>
          <w:color w:val="000000"/>
          <w:sz w:val="22"/>
          <w:szCs w:val="22"/>
        </w:rPr>
        <w:t>ed</w:t>
      </w:r>
      <w:r w:rsidRPr="00F80AA9">
        <w:rPr>
          <w:rFonts w:ascii="Arial" w:hAnsi="Arial" w:cs="Arial"/>
          <w:color w:val="000000"/>
          <w:sz w:val="22"/>
          <w:szCs w:val="22"/>
        </w:rPr>
        <w:t xml:space="preserve"> as </w:t>
      </w:r>
      <w:r w:rsidR="00B022C1">
        <w:rPr>
          <w:rFonts w:ascii="Arial" w:hAnsi="Arial" w:cs="Arial"/>
          <w:color w:val="000000"/>
          <w:sz w:val="22"/>
          <w:szCs w:val="22"/>
        </w:rPr>
        <w:t>good</w:t>
      </w:r>
      <w:r w:rsidRPr="00F80AA9">
        <w:rPr>
          <w:rFonts w:ascii="Arial" w:hAnsi="Arial" w:cs="Arial"/>
          <w:color w:val="000000"/>
          <w:sz w:val="22"/>
          <w:szCs w:val="22"/>
        </w:rPr>
        <w:t xml:space="preserve">. It simply means that the </w:t>
      </w:r>
      <w:r w:rsidR="00EB4FFF">
        <w:rPr>
          <w:rFonts w:ascii="Arial" w:hAnsi="Arial" w:cs="Arial"/>
          <w:color w:val="000000"/>
          <w:sz w:val="22"/>
          <w:szCs w:val="22"/>
        </w:rPr>
        <w:t>approach to stay focused on achieving the learning goals</w:t>
      </w:r>
      <w:r w:rsidR="00E27BA3">
        <w:rPr>
          <w:rFonts w:ascii="Arial" w:hAnsi="Arial" w:cs="Arial"/>
          <w:color w:val="000000"/>
          <w:sz w:val="22"/>
          <w:szCs w:val="22"/>
        </w:rPr>
        <w:t xml:space="preserve"> of student</w:t>
      </w:r>
      <w:r w:rsidRPr="00F80AA9">
        <w:rPr>
          <w:rFonts w:ascii="Arial" w:hAnsi="Arial" w:cs="Arial"/>
          <w:color w:val="000000"/>
          <w:sz w:val="22"/>
          <w:szCs w:val="22"/>
        </w:rPr>
        <w:t xml:space="preserve">, </w:t>
      </w:r>
      <w:r w:rsidR="00EB4FFF" w:rsidRPr="00050E2B">
        <w:rPr>
          <w:rFonts w:ascii="Arial" w:eastAsia="Calibri" w:hAnsi="Arial" w:cs="Arial"/>
          <w:color w:val="0D0D0D"/>
          <w:sz w:val="22"/>
          <w:szCs w:val="22"/>
        </w:rPr>
        <w:t xml:space="preserve">approach to enhance optimistic outlook and sustain belief in the ability of the </w:t>
      </w:r>
      <w:r w:rsidR="00EB4FFF" w:rsidRPr="00050E2B">
        <w:rPr>
          <w:rFonts w:ascii="Arial" w:eastAsia="Calibri" w:hAnsi="Arial" w:cs="Arial"/>
          <w:color w:val="0D0D0D"/>
          <w:sz w:val="22"/>
          <w:szCs w:val="22"/>
        </w:rPr>
        <w:lastRenderedPageBreak/>
        <w:t>student to succeed through hard work and persistent effort</w:t>
      </w:r>
      <w:r w:rsidRPr="00E27BA3">
        <w:rPr>
          <w:rFonts w:ascii="Arial" w:hAnsi="Arial" w:cs="Arial"/>
          <w:color w:val="000000"/>
          <w:sz w:val="22"/>
          <w:szCs w:val="22"/>
        </w:rPr>
        <w:t xml:space="preserve">, and </w:t>
      </w:r>
      <w:r w:rsidR="00E27BA3" w:rsidRPr="00050E2B">
        <w:rPr>
          <w:rFonts w:ascii="Arial" w:eastAsia="Calibri" w:hAnsi="Arial" w:cs="Arial"/>
          <w:color w:val="0D0D0D"/>
          <w:sz w:val="22"/>
          <w:szCs w:val="22"/>
        </w:rPr>
        <w:t>approach to appreciate and value the students’ performance in class</w:t>
      </w:r>
      <w:r w:rsidR="00E27BA3" w:rsidRPr="00E27BA3">
        <w:rPr>
          <w:rFonts w:ascii="Arial" w:hAnsi="Arial" w:cs="Arial"/>
          <w:color w:val="000000"/>
          <w:sz w:val="22"/>
          <w:szCs w:val="22"/>
        </w:rPr>
        <w:t xml:space="preserve"> </w:t>
      </w:r>
      <w:r w:rsidR="00B022C1" w:rsidRPr="00E27BA3">
        <w:rPr>
          <w:rFonts w:ascii="Arial" w:hAnsi="Arial" w:cs="Arial"/>
          <w:color w:val="000000"/>
          <w:sz w:val="22"/>
          <w:szCs w:val="22"/>
        </w:rPr>
        <w:t>were applied occasionally during the discussion of mathematics subject.</w:t>
      </w:r>
    </w:p>
    <w:p w:rsidR="00B022C1" w:rsidRDefault="00B022C1" w:rsidP="00B022C1">
      <w:pPr>
        <w:pStyle w:val="NormalWeb"/>
        <w:shd w:val="clear" w:color="auto" w:fill="FFFFFF"/>
        <w:spacing w:before="20" w:beforeAutospacing="0" w:after="20" w:afterAutospacing="0"/>
        <w:jc w:val="both"/>
        <w:rPr>
          <w:rFonts w:ascii="Arial" w:hAnsi="Arial" w:cs="Arial"/>
          <w:color w:val="000000"/>
          <w:sz w:val="22"/>
          <w:szCs w:val="22"/>
        </w:rPr>
      </w:pPr>
      <w:r>
        <w:rPr>
          <w:rFonts w:ascii="Arial" w:hAnsi="Arial" w:cs="Arial"/>
          <w:color w:val="000000"/>
          <w:sz w:val="22"/>
          <w:szCs w:val="22"/>
        </w:rPr>
        <w:tab/>
        <w:t xml:space="preserve">In addition, </w:t>
      </w:r>
      <w:r w:rsidR="00E27BA3">
        <w:rPr>
          <w:rFonts w:ascii="Arial" w:hAnsi="Arial" w:cs="Arial"/>
          <w:color w:val="000000"/>
          <w:sz w:val="22"/>
          <w:szCs w:val="22"/>
        </w:rPr>
        <w:t>regarding</w:t>
      </w:r>
      <w:r w:rsidR="00EB4FFF">
        <w:rPr>
          <w:rFonts w:ascii="Arial" w:hAnsi="Arial" w:cs="Arial"/>
          <w:color w:val="000000"/>
          <w:sz w:val="22"/>
          <w:szCs w:val="22"/>
        </w:rPr>
        <w:t xml:space="preserve"> to control approach, teachers were very good in minimizing the exposure of the students to negative influences such as unrealistic expectations, over pressure and high demands in teaching mathematics</w:t>
      </w:r>
      <w:r w:rsidR="00E27BA3">
        <w:rPr>
          <w:rFonts w:ascii="Arial" w:hAnsi="Arial" w:cs="Arial"/>
          <w:color w:val="000000"/>
          <w:sz w:val="22"/>
          <w:szCs w:val="22"/>
        </w:rPr>
        <w:t>, which obtained the highest average of 3.40</w:t>
      </w:r>
      <w:r w:rsidR="00E57131">
        <w:rPr>
          <w:rFonts w:ascii="Arial" w:hAnsi="Arial" w:cs="Arial"/>
          <w:color w:val="000000"/>
          <w:sz w:val="22"/>
          <w:szCs w:val="22"/>
        </w:rPr>
        <w:t>.</w:t>
      </w:r>
    </w:p>
    <w:p w:rsidR="00E57131" w:rsidRPr="00F80AA9" w:rsidRDefault="00E57131" w:rsidP="00B022C1">
      <w:pPr>
        <w:pStyle w:val="NormalWeb"/>
        <w:shd w:val="clear" w:color="auto" w:fill="FFFFFF"/>
        <w:spacing w:before="20" w:beforeAutospacing="0" w:after="20" w:afterAutospacing="0"/>
        <w:jc w:val="both"/>
        <w:rPr>
          <w:rFonts w:ascii="Arial" w:hAnsi="Arial" w:cs="Arial"/>
          <w:color w:val="000000"/>
          <w:sz w:val="22"/>
          <w:szCs w:val="22"/>
        </w:rPr>
      </w:pPr>
    </w:p>
    <w:p w:rsidR="00E3640E" w:rsidRPr="00E3640E" w:rsidRDefault="00E3640E" w:rsidP="009D3332">
      <w:pPr>
        <w:pStyle w:val="NormalWeb"/>
        <w:shd w:val="clear" w:color="auto" w:fill="FFFFFF"/>
        <w:spacing w:before="20" w:beforeAutospacing="0" w:after="20" w:afterAutospacing="0"/>
        <w:rPr>
          <w:rFonts w:ascii="Arial" w:hAnsi="Arial" w:cs="Arial"/>
          <w:color w:val="000000"/>
          <w:sz w:val="22"/>
          <w:szCs w:val="22"/>
        </w:rPr>
      </w:pPr>
      <w:proofErr w:type="gramStart"/>
      <w:r>
        <w:rPr>
          <w:rFonts w:ascii="Arial" w:hAnsi="Arial" w:cs="Arial"/>
          <w:color w:val="000000"/>
          <w:sz w:val="22"/>
          <w:szCs w:val="22"/>
        </w:rPr>
        <w:t>Table 1.</w:t>
      </w:r>
      <w:proofErr w:type="gramEnd"/>
      <w:r>
        <w:rPr>
          <w:rFonts w:ascii="Arial" w:hAnsi="Arial" w:cs="Arial"/>
          <w:color w:val="000000"/>
          <w:sz w:val="22"/>
          <w:szCs w:val="22"/>
        </w:rPr>
        <w:t xml:space="preserve"> </w:t>
      </w:r>
      <w:r w:rsidR="00067FF6">
        <w:rPr>
          <w:rFonts w:ascii="Arial" w:hAnsi="Arial" w:cs="Arial"/>
          <w:color w:val="000000"/>
          <w:sz w:val="22"/>
          <w:szCs w:val="22"/>
        </w:rPr>
        <w:t>Extent of Application of Control Approach in Teaching Mathematics</w:t>
      </w:r>
    </w:p>
    <w:tbl>
      <w:tblPr>
        <w:tblpPr w:leftFromText="180" w:rightFromText="180" w:vertAnchor="text" w:horzAnchor="margin" w:tblpX="59" w:tblpY="32"/>
        <w:tblW w:w="8969" w:type="dxa"/>
        <w:tblBorders>
          <w:top w:val="thickThinSmallGap" w:sz="24" w:space="0" w:color="auto"/>
          <w:bottom w:val="thickThinSmallGap" w:sz="24" w:space="0" w:color="auto"/>
        </w:tblBorders>
        <w:tblLayout w:type="fixed"/>
        <w:tblLook w:val="04A0" w:firstRow="1" w:lastRow="0" w:firstColumn="1" w:lastColumn="0" w:noHBand="0" w:noVBand="1"/>
      </w:tblPr>
      <w:tblGrid>
        <w:gridCol w:w="4387"/>
        <w:gridCol w:w="974"/>
        <w:gridCol w:w="2047"/>
        <w:gridCol w:w="1561"/>
      </w:tblGrid>
      <w:tr w:rsidR="00A50414" w:rsidRPr="00050E2B" w:rsidTr="00050E2B">
        <w:trPr>
          <w:trHeight w:val="918"/>
        </w:trPr>
        <w:tc>
          <w:tcPr>
            <w:tcW w:w="4387" w:type="dxa"/>
            <w:tcBorders>
              <w:top w:val="thickThinSmallGap" w:sz="24" w:space="0" w:color="auto"/>
              <w:bottom w:val="single" w:sz="8" w:space="0" w:color="auto"/>
            </w:tcBorders>
            <w:shd w:val="clear" w:color="auto" w:fill="auto"/>
            <w:vAlign w:val="center"/>
          </w:tcPr>
          <w:p w:rsidR="00E20745" w:rsidRPr="00050E2B" w:rsidRDefault="00E20745" w:rsidP="00050E2B">
            <w:pPr>
              <w:spacing w:after="0" w:line="240" w:lineRule="auto"/>
              <w:contextualSpacing/>
              <w:jc w:val="both"/>
              <w:rPr>
                <w:rFonts w:ascii="Arial" w:hAnsi="Arial" w:cs="Arial"/>
                <w:color w:val="0D0D0D"/>
                <w:lang w:eastAsia="en-PH"/>
              </w:rPr>
            </w:pPr>
            <w:r w:rsidRPr="00050E2B">
              <w:rPr>
                <w:rFonts w:ascii="Arial" w:hAnsi="Arial" w:cs="Arial"/>
                <w:color w:val="0D0D0D"/>
                <w:lang w:eastAsia="en-PH"/>
              </w:rPr>
              <w:t xml:space="preserve">A. </w:t>
            </w:r>
            <w:r w:rsidRPr="00050E2B">
              <w:rPr>
                <w:rFonts w:ascii="Arial" w:hAnsi="Arial" w:cs="Arial"/>
                <w:b/>
                <w:color w:val="0D0D0D"/>
                <w:lang w:eastAsia="en-PH"/>
              </w:rPr>
              <w:t>Control</w:t>
            </w:r>
          </w:p>
          <w:p w:rsidR="00E20745" w:rsidRPr="00050E2B" w:rsidRDefault="00E20745" w:rsidP="00050E2B">
            <w:pPr>
              <w:spacing w:after="0" w:line="240" w:lineRule="auto"/>
              <w:ind w:firstLine="252"/>
              <w:contextualSpacing/>
              <w:jc w:val="both"/>
              <w:rPr>
                <w:rFonts w:ascii="Arial" w:hAnsi="Arial" w:cs="Arial"/>
                <w:color w:val="0D0D0D"/>
                <w:lang w:eastAsia="en-PH"/>
              </w:rPr>
            </w:pPr>
            <w:r w:rsidRPr="00050E2B">
              <w:rPr>
                <w:rFonts w:ascii="Arial" w:hAnsi="Arial" w:cs="Arial"/>
                <w:color w:val="0D0D0D"/>
                <w:lang w:eastAsia="en-PH"/>
              </w:rPr>
              <w:t>(Approach to stay focused on achieving the learning goals of student</w:t>
            </w:r>
            <w:r w:rsidR="007202DA" w:rsidRPr="00050E2B">
              <w:rPr>
                <w:rFonts w:ascii="Arial" w:hAnsi="Arial" w:cs="Arial"/>
                <w:color w:val="0D0D0D"/>
                <w:lang w:eastAsia="en-PH"/>
              </w:rPr>
              <w:t>.</w:t>
            </w:r>
            <w:r w:rsidRPr="00050E2B">
              <w:rPr>
                <w:rFonts w:ascii="Arial" w:hAnsi="Arial" w:cs="Arial"/>
                <w:color w:val="0D0D0D"/>
                <w:lang w:eastAsia="en-PH"/>
              </w:rPr>
              <w:t>)</w:t>
            </w:r>
          </w:p>
        </w:tc>
        <w:tc>
          <w:tcPr>
            <w:tcW w:w="974" w:type="dxa"/>
            <w:tcBorders>
              <w:top w:val="thickThinSmallGap" w:sz="24" w:space="0" w:color="auto"/>
              <w:bottom w:val="single" w:sz="8" w:space="0" w:color="auto"/>
            </w:tcBorders>
            <w:shd w:val="clear" w:color="auto" w:fill="auto"/>
            <w:vAlign w:val="center"/>
          </w:tcPr>
          <w:p w:rsidR="00E20745" w:rsidRPr="00050E2B" w:rsidRDefault="00E20745"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Ave</w:t>
            </w:r>
            <w:r w:rsidR="006D31DA" w:rsidRPr="00050E2B">
              <w:rPr>
                <w:rFonts w:ascii="Arial" w:hAnsi="Arial" w:cs="Arial"/>
                <w:color w:val="0D0D0D"/>
                <w:lang w:eastAsia="en-PH"/>
              </w:rPr>
              <w:t>.</w:t>
            </w:r>
          </w:p>
        </w:tc>
        <w:tc>
          <w:tcPr>
            <w:tcW w:w="2047" w:type="dxa"/>
            <w:tcBorders>
              <w:top w:val="thickThinSmallGap" w:sz="24" w:space="0" w:color="auto"/>
              <w:bottom w:val="single" w:sz="8" w:space="0" w:color="auto"/>
            </w:tcBorders>
            <w:shd w:val="clear" w:color="auto" w:fill="auto"/>
            <w:vAlign w:val="center"/>
          </w:tcPr>
          <w:p w:rsidR="00E20745" w:rsidRPr="00050E2B" w:rsidRDefault="00E3640E"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Extent of Application</w:t>
            </w:r>
          </w:p>
        </w:tc>
        <w:tc>
          <w:tcPr>
            <w:tcW w:w="1561" w:type="dxa"/>
            <w:tcBorders>
              <w:top w:val="thickThinSmallGap" w:sz="24" w:space="0" w:color="auto"/>
              <w:bottom w:val="single" w:sz="8" w:space="0" w:color="auto"/>
            </w:tcBorders>
            <w:shd w:val="clear" w:color="auto" w:fill="auto"/>
            <w:vAlign w:val="center"/>
          </w:tcPr>
          <w:p w:rsidR="00E20745" w:rsidRPr="00050E2B" w:rsidRDefault="00E20745" w:rsidP="00050E2B">
            <w:pPr>
              <w:spacing w:after="0" w:line="240" w:lineRule="auto"/>
              <w:ind w:left="-108" w:right="-107"/>
              <w:contextualSpacing/>
              <w:jc w:val="center"/>
              <w:rPr>
                <w:rFonts w:ascii="Arial" w:hAnsi="Arial" w:cs="Arial"/>
                <w:color w:val="0D0D0D"/>
                <w:lang w:eastAsia="en-PH"/>
              </w:rPr>
            </w:pPr>
            <w:r w:rsidRPr="00050E2B">
              <w:rPr>
                <w:rFonts w:ascii="Arial" w:hAnsi="Arial" w:cs="Arial"/>
                <w:color w:val="0D0D0D"/>
                <w:lang w:eastAsia="en-PH"/>
              </w:rPr>
              <w:t>Teaching Interpretation</w:t>
            </w:r>
          </w:p>
        </w:tc>
      </w:tr>
      <w:tr w:rsidR="00A50414" w:rsidRPr="00050E2B" w:rsidTr="00050E2B">
        <w:trPr>
          <w:trHeight w:val="203"/>
        </w:trPr>
        <w:tc>
          <w:tcPr>
            <w:tcW w:w="4387" w:type="dxa"/>
            <w:tcBorders>
              <w:top w:val="single" w:sz="8" w:space="0" w:color="auto"/>
              <w:bottom w:val="nil"/>
            </w:tcBorders>
            <w:shd w:val="clear" w:color="auto" w:fill="auto"/>
            <w:vAlign w:val="center"/>
          </w:tcPr>
          <w:p w:rsidR="00E20745" w:rsidRPr="00050E2B" w:rsidRDefault="00E20745" w:rsidP="00050E2B">
            <w:pPr>
              <w:tabs>
                <w:tab w:val="left" w:pos="3762"/>
              </w:tabs>
              <w:spacing w:after="0" w:line="240" w:lineRule="auto"/>
              <w:ind w:left="162" w:hanging="180"/>
              <w:contextualSpacing/>
              <w:jc w:val="both"/>
              <w:rPr>
                <w:rFonts w:ascii="Times New Roman" w:hAnsi="Times New Roman"/>
                <w:color w:val="0D0D0D"/>
                <w:lang w:eastAsia="en-PH"/>
              </w:rPr>
            </w:pPr>
            <w:r w:rsidRPr="00050E2B">
              <w:rPr>
                <w:rFonts w:ascii="Times New Roman" w:eastAsia="Times New Roman" w:hAnsi="Times New Roman"/>
                <w:sz w:val="18"/>
                <w:szCs w:val="18"/>
                <w:lang w:eastAsia="en-PH"/>
              </w:rPr>
              <w:t>1. Using only positive words while thinking and while talking to students.</w:t>
            </w:r>
          </w:p>
        </w:tc>
        <w:tc>
          <w:tcPr>
            <w:tcW w:w="974" w:type="dxa"/>
            <w:tcBorders>
              <w:top w:val="single" w:sz="8" w:space="0" w:color="auto"/>
              <w:bottom w:val="nil"/>
            </w:tcBorders>
            <w:shd w:val="clear" w:color="auto" w:fill="auto"/>
            <w:vAlign w:val="center"/>
          </w:tcPr>
          <w:p w:rsidR="00E20745" w:rsidRPr="00050E2B" w:rsidRDefault="00E20745" w:rsidP="00050E2B">
            <w:pPr>
              <w:spacing w:after="0" w:line="240" w:lineRule="auto"/>
              <w:contextualSpacing/>
              <w:jc w:val="center"/>
              <w:rPr>
                <w:rFonts w:ascii="Arial" w:hAnsi="Arial" w:cs="Arial"/>
                <w:color w:val="0D0D0D"/>
                <w:lang w:eastAsia="en-PH"/>
              </w:rPr>
            </w:pPr>
            <w:r w:rsidRPr="00050E2B">
              <w:rPr>
                <w:rFonts w:ascii="Bookman Old Style" w:eastAsia="Times New Roman" w:hAnsi="Bookman Old Style"/>
                <w:color w:val="000000"/>
                <w:lang w:eastAsia="en-PH"/>
              </w:rPr>
              <w:t>3.03</w:t>
            </w:r>
          </w:p>
        </w:tc>
        <w:tc>
          <w:tcPr>
            <w:tcW w:w="2047" w:type="dxa"/>
            <w:tcBorders>
              <w:top w:val="single" w:sz="8" w:space="0" w:color="auto"/>
              <w:bottom w:val="nil"/>
            </w:tcBorders>
            <w:shd w:val="clear" w:color="auto" w:fill="auto"/>
            <w:vAlign w:val="center"/>
          </w:tcPr>
          <w:p w:rsidR="007202DA" w:rsidRPr="00050E2B" w:rsidRDefault="00E3640E" w:rsidP="00050E2B">
            <w:pPr>
              <w:spacing w:after="0" w:line="240" w:lineRule="auto"/>
              <w:ind w:left="-108" w:right="-108"/>
              <w:contextualSpacing/>
              <w:jc w:val="center"/>
              <w:rPr>
                <w:rFonts w:ascii="Arial" w:hAnsi="Arial" w:cs="Arial"/>
                <w:color w:val="0D0D0D"/>
                <w:lang w:eastAsia="en-PH"/>
              </w:rPr>
            </w:pPr>
            <w:r w:rsidRPr="00050E2B">
              <w:rPr>
                <w:rFonts w:ascii="Arial" w:hAnsi="Arial" w:cs="Arial"/>
                <w:color w:val="0D0D0D"/>
                <w:lang w:eastAsia="en-PH"/>
              </w:rPr>
              <w:t>Occasionally</w:t>
            </w:r>
          </w:p>
        </w:tc>
        <w:tc>
          <w:tcPr>
            <w:tcW w:w="1561" w:type="dxa"/>
            <w:tcBorders>
              <w:top w:val="single" w:sz="8" w:space="0" w:color="auto"/>
              <w:bottom w:val="nil"/>
            </w:tcBorders>
            <w:shd w:val="clear" w:color="auto" w:fill="auto"/>
            <w:vAlign w:val="center"/>
          </w:tcPr>
          <w:p w:rsidR="00E20745" w:rsidRPr="00050E2B" w:rsidRDefault="006D31DA"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Good</w:t>
            </w:r>
          </w:p>
        </w:tc>
      </w:tr>
      <w:tr w:rsidR="00A50414" w:rsidRPr="00050E2B" w:rsidTr="00050E2B">
        <w:trPr>
          <w:trHeight w:val="277"/>
        </w:trPr>
        <w:tc>
          <w:tcPr>
            <w:tcW w:w="4387" w:type="dxa"/>
            <w:tcBorders>
              <w:top w:val="nil"/>
              <w:bottom w:val="nil"/>
            </w:tcBorders>
            <w:shd w:val="clear" w:color="auto" w:fill="auto"/>
            <w:vAlign w:val="center"/>
          </w:tcPr>
          <w:p w:rsidR="006D31DA" w:rsidRPr="00050E2B" w:rsidRDefault="006D31DA" w:rsidP="00050E2B">
            <w:pPr>
              <w:tabs>
                <w:tab w:val="left" w:pos="3762"/>
              </w:tabs>
              <w:spacing w:after="0" w:line="240" w:lineRule="auto"/>
              <w:ind w:left="162" w:hanging="180"/>
              <w:contextualSpacing/>
              <w:jc w:val="both"/>
              <w:rPr>
                <w:rFonts w:ascii="Times New Roman" w:hAnsi="Times New Roman"/>
                <w:color w:val="0D0D0D"/>
                <w:lang w:eastAsia="en-PH"/>
              </w:rPr>
            </w:pPr>
            <w:r w:rsidRPr="00050E2B">
              <w:rPr>
                <w:rFonts w:ascii="Times New Roman" w:eastAsia="Times New Roman" w:hAnsi="Times New Roman"/>
                <w:sz w:val="18"/>
                <w:szCs w:val="18"/>
                <w:lang w:eastAsia="en-PH"/>
              </w:rPr>
              <w:t>2. Using words that bring forth feelings and mental images of strength, happiness and success during class discussion.</w:t>
            </w:r>
          </w:p>
        </w:tc>
        <w:tc>
          <w:tcPr>
            <w:tcW w:w="974" w:type="dxa"/>
            <w:tcBorders>
              <w:top w:val="nil"/>
              <w:bottom w:val="nil"/>
            </w:tcBorders>
            <w:shd w:val="clear" w:color="auto" w:fill="auto"/>
            <w:vAlign w:val="center"/>
          </w:tcPr>
          <w:p w:rsidR="006D31DA" w:rsidRPr="00050E2B" w:rsidRDefault="006D31DA" w:rsidP="00050E2B">
            <w:pPr>
              <w:spacing w:after="0" w:line="240" w:lineRule="auto"/>
              <w:contextualSpacing/>
              <w:jc w:val="center"/>
              <w:rPr>
                <w:rFonts w:ascii="Arial" w:hAnsi="Arial" w:cs="Arial"/>
                <w:color w:val="0D0D0D"/>
                <w:lang w:eastAsia="en-PH"/>
              </w:rPr>
            </w:pPr>
            <w:r w:rsidRPr="00050E2B">
              <w:rPr>
                <w:rFonts w:ascii="Bookman Old Style" w:eastAsia="Times New Roman" w:hAnsi="Bookman Old Style"/>
                <w:color w:val="000000"/>
                <w:lang w:eastAsia="en-PH"/>
              </w:rPr>
              <w:t>3.06</w:t>
            </w:r>
          </w:p>
        </w:tc>
        <w:tc>
          <w:tcPr>
            <w:tcW w:w="2047" w:type="dxa"/>
            <w:tcBorders>
              <w:top w:val="nil"/>
              <w:bottom w:val="nil"/>
            </w:tcBorders>
            <w:shd w:val="clear" w:color="auto" w:fill="auto"/>
            <w:vAlign w:val="center"/>
          </w:tcPr>
          <w:p w:rsidR="006D31DA" w:rsidRPr="00050E2B" w:rsidRDefault="00E3640E" w:rsidP="00050E2B">
            <w:pPr>
              <w:spacing w:after="0" w:line="240" w:lineRule="auto"/>
              <w:ind w:left="-108" w:right="-108"/>
              <w:contextualSpacing/>
              <w:jc w:val="center"/>
              <w:rPr>
                <w:rFonts w:ascii="Arial" w:hAnsi="Arial" w:cs="Arial"/>
                <w:color w:val="0D0D0D"/>
                <w:lang w:eastAsia="en-PH"/>
              </w:rPr>
            </w:pPr>
            <w:r w:rsidRPr="00050E2B">
              <w:rPr>
                <w:rFonts w:ascii="Arial" w:hAnsi="Arial" w:cs="Arial"/>
                <w:color w:val="0D0D0D"/>
                <w:lang w:eastAsia="en-PH"/>
              </w:rPr>
              <w:t>Occasionally</w:t>
            </w:r>
          </w:p>
        </w:tc>
        <w:tc>
          <w:tcPr>
            <w:tcW w:w="1561" w:type="dxa"/>
            <w:tcBorders>
              <w:top w:val="nil"/>
              <w:bottom w:val="nil"/>
            </w:tcBorders>
            <w:shd w:val="clear" w:color="auto" w:fill="auto"/>
            <w:vAlign w:val="center"/>
          </w:tcPr>
          <w:p w:rsidR="006D31DA" w:rsidRPr="00050E2B" w:rsidRDefault="006D31DA"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Good</w:t>
            </w:r>
          </w:p>
        </w:tc>
      </w:tr>
      <w:tr w:rsidR="00A50414" w:rsidRPr="00050E2B" w:rsidTr="00050E2B">
        <w:trPr>
          <w:trHeight w:val="203"/>
        </w:trPr>
        <w:tc>
          <w:tcPr>
            <w:tcW w:w="4387" w:type="dxa"/>
            <w:tcBorders>
              <w:top w:val="nil"/>
              <w:bottom w:val="nil"/>
            </w:tcBorders>
            <w:shd w:val="clear" w:color="auto" w:fill="auto"/>
            <w:vAlign w:val="center"/>
          </w:tcPr>
          <w:p w:rsidR="006D31DA" w:rsidRPr="00050E2B" w:rsidRDefault="006D31DA" w:rsidP="00050E2B">
            <w:pPr>
              <w:tabs>
                <w:tab w:val="left" w:pos="3762"/>
              </w:tabs>
              <w:spacing w:after="0" w:line="240" w:lineRule="auto"/>
              <w:ind w:left="162" w:hanging="180"/>
              <w:contextualSpacing/>
              <w:jc w:val="both"/>
              <w:rPr>
                <w:rFonts w:ascii="Times New Roman" w:hAnsi="Times New Roman"/>
                <w:color w:val="0D0D0D"/>
                <w:lang w:eastAsia="en-PH"/>
              </w:rPr>
            </w:pPr>
            <w:r w:rsidRPr="00050E2B">
              <w:rPr>
                <w:rFonts w:ascii="Times New Roman" w:eastAsia="Times New Roman" w:hAnsi="Times New Roman"/>
                <w:sz w:val="18"/>
                <w:szCs w:val="18"/>
                <w:lang w:eastAsia="en-PH"/>
              </w:rPr>
              <w:t>3. Guiding students to be responsible for more classroom management issues and learning goals.</w:t>
            </w:r>
          </w:p>
        </w:tc>
        <w:tc>
          <w:tcPr>
            <w:tcW w:w="974" w:type="dxa"/>
            <w:tcBorders>
              <w:top w:val="nil"/>
              <w:bottom w:val="nil"/>
            </w:tcBorders>
            <w:shd w:val="clear" w:color="auto" w:fill="auto"/>
            <w:vAlign w:val="center"/>
          </w:tcPr>
          <w:p w:rsidR="006D31DA" w:rsidRPr="00050E2B" w:rsidRDefault="006D31DA" w:rsidP="00050E2B">
            <w:pPr>
              <w:spacing w:after="0" w:line="240" w:lineRule="auto"/>
              <w:contextualSpacing/>
              <w:jc w:val="center"/>
              <w:rPr>
                <w:rFonts w:ascii="Arial" w:hAnsi="Arial" w:cs="Arial"/>
                <w:color w:val="0D0D0D"/>
                <w:lang w:eastAsia="en-PH"/>
              </w:rPr>
            </w:pPr>
            <w:r w:rsidRPr="00050E2B">
              <w:rPr>
                <w:rFonts w:ascii="Bookman Old Style" w:eastAsia="Times New Roman" w:hAnsi="Bookman Old Style"/>
                <w:color w:val="000000"/>
                <w:lang w:eastAsia="en-PH"/>
              </w:rPr>
              <w:t>3.07</w:t>
            </w:r>
          </w:p>
        </w:tc>
        <w:tc>
          <w:tcPr>
            <w:tcW w:w="2047" w:type="dxa"/>
            <w:tcBorders>
              <w:top w:val="nil"/>
              <w:bottom w:val="nil"/>
            </w:tcBorders>
            <w:shd w:val="clear" w:color="auto" w:fill="auto"/>
            <w:vAlign w:val="center"/>
          </w:tcPr>
          <w:p w:rsidR="006D31DA" w:rsidRPr="00050E2B" w:rsidRDefault="00E3640E" w:rsidP="00050E2B">
            <w:pPr>
              <w:spacing w:after="0" w:line="240" w:lineRule="auto"/>
              <w:ind w:left="-108" w:right="-108"/>
              <w:contextualSpacing/>
              <w:jc w:val="center"/>
              <w:rPr>
                <w:rFonts w:ascii="Arial" w:hAnsi="Arial" w:cs="Arial"/>
                <w:color w:val="0D0D0D"/>
                <w:lang w:eastAsia="en-PH"/>
              </w:rPr>
            </w:pPr>
            <w:r w:rsidRPr="00050E2B">
              <w:rPr>
                <w:rFonts w:ascii="Arial" w:hAnsi="Arial" w:cs="Arial"/>
                <w:color w:val="0D0D0D"/>
                <w:lang w:eastAsia="en-PH"/>
              </w:rPr>
              <w:t>Occasionally</w:t>
            </w:r>
          </w:p>
        </w:tc>
        <w:tc>
          <w:tcPr>
            <w:tcW w:w="1561" w:type="dxa"/>
            <w:tcBorders>
              <w:top w:val="nil"/>
              <w:bottom w:val="nil"/>
            </w:tcBorders>
            <w:shd w:val="clear" w:color="auto" w:fill="auto"/>
            <w:vAlign w:val="center"/>
          </w:tcPr>
          <w:p w:rsidR="006D31DA" w:rsidRPr="00050E2B" w:rsidRDefault="006D31DA"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Good</w:t>
            </w:r>
          </w:p>
        </w:tc>
      </w:tr>
      <w:tr w:rsidR="00A50414" w:rsidRPr="00050E2B" w:rsidTr="00050E2B">
        <w:trPr>
          <w:trHeight w:val="203"/>
        </w:trPr>
        <w:tc>
          <w:tcPr>
            <w:tcW w:w="4387" w:type="dxa"/>
            <w:tcBorders>
              <w:top w:val="nil"/>
              <w:bottom w:val="nil"/>
            </w:tcBorders>
            <w:shd w:val="clear" w:color="auto" w:fill="auto"/>
            <w:vAlign w:val="center"/>
          </w:tcPr>
          <w:p w:rsidR="006D31DA" w:rsidRPr="00050E2B" w:rsidRDefault="006D31DA" w:rsidP="00050E2B">
            <w:pPr>
              <w:tabs>
                <w:tab w:val="left" w:pos="3762"/>
              </w:tabs>
              <w:spacing w:after="0" w:line="240" w:lineRule="auto"/>
              <w:ind w:left="162" w:hanging="180"/>
              <w:contextualSpacing/>
              <w:jc w:val="both"/>
              <w:rPr>
                <w:rFonts w:ascii="Times New Roman" w:hAnsi="Times New Roman"/>
                <w:color w:val="0D0D0D"/>
                <w:lang w:eastAsia="en-PH"/>
              </w:rPr>
            </w:pPr>
            <w:r w:rsidRPr="00050E2B">
              <w:rPr>
                <w:rFonts w:ascii="Times New Roman" w:eastAsia="Times New Roman" w:hAnsi="Times New Roman"/>
                <w:sz w:val="18"/>
                <w:szCs w:val="18"/>
                <w:lang w:eastAsia="en-PH"/>
              </w:rPr>
              <w:t>4. Getting students focus before the lesson begins.</w:t>
            </w:r>
          </w:p>
        </w:tc>
        <w:tc>
          <w:tcPr>
            <w:tcW w:w="974" w:type="dxa"/>
            <w:tcBorders>
              <w:top w:val="nil"/>
              <w:bottom w:val="nil"/>
            </w:tcBorders>
            <w:shd w:val="clear" w:color="auto" w:fill="auto"/>
            <w:vAlign w:val="center"/>
          </w:tcPr>
          <w:p w:rsidR="006D31DA" w:rsidRPr="00050E2B" w:rsidRDefault="006D31DA" w:rsidP="00050E2B">
            <w:pPr>
              <w:spacing w:after="0" w:line="240" w:lineRule="auto"/>
              <w:contextualSpacing/>
              <w:jc w:val="center"/>
              <w:rPr>
                <w:rFonts w:ascii="Arial" w:hAnsi="Arial" w:cs="Arial"/>
                <w:color w:val="0D0D0D"/>
                <w:lang w:eastAsia="en-PH"/>
              </w:rPr>
            </w:pPr>
            <w:r w:rsidRPr="00050E2B">
              <w:rPr>
                <w:rFonts w:ascii="Bookman Old Style" w:eastAsia="Times New Roman" w:hAnsi="Bookman Old Style"/>
                <w:color w:val="000000"/>
                <w:lang w:eastAsia="en-PH"/>
              </w:rPr>
              <w:t>3.14</w:t>
            </w:r>
          </w:p>
        </w:tc>
        <w:tc>
          <w:tcPr>
            <w:tcW w:w="2047" w:type="dxa"/>
            <w:tcBorders>
              <w:top w:val="nil"/>
              <w:bottom w:val="nil"/>
            </w:tcBorders>
            <w:shd w:val="clear" w:color="auto" w:fill="auto"/>
            <w:vAlign w:val="center"/>
          </w:tcPr>
          <w:p w:rsidR="006D31DA" w:rsidRPr="00050E2B" w:rsidRDefault="00E3640E" w:rsidP="00050E2B">
            <w:pPr>
              <w:spacing w:after="0" w:line="240" w:lineRule="auto"/>
              <w:ind w:left="-108" w:right="-108"/>
              <w:contextualSpacing/>
              <w:jc w:val="center"/>
              <w:rPr>
                <w:rFonts w:ascii="Arial" w:hAnsi="Arial" w:cs="Arial"/>
                <w:color w:val="0D0D0D"/>
                <w:lang w:eastAsia="en-PH"/>
              </w:rPr>
            </w:pPr>
            <w:r w:rsidRPr="00050E2B">
              <w:rPr>
                <w:rFonts w:ascii="Arial" w:hAnsi="Arial" w:cs="Arial"/>
                <w:color w:val="0D0D0D"/>
                <w:lang w:eastAsia="en-PH"/>
              </w:rPr>
              <w:t>Occasionally</w:t>
            </w:r>
          </w:p>
        </w:tc>
        <w:tc>
          <w:tcPr>
            <w:tcW w:w="1561" w:type="dxa"/>
            <w:tcBorders>
              <w:top w:val="nil"/>
              <w:bottom w:val="nil"/>
            </w:tcBorders>
            <w:shd w:val="clear" w:color="auto" w:fill="auto"/>
            <w:vAlign w:val="center"/>
          </w:tcPr>
          <w:p w:rsidR="006D31DA" w:rsidRPr="00050E2B" w:rsidRDefault="006D31DA"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Good</w:t>
            </w:r>
          </w:p>
        </w:tc>
      </w:tr>
      <w:tr w:rsidR="00A50414" w:rsidRPr="00050E2B" w:rsidTr="00050E2B">
        <w:trPr>
          <w:trHeight w:val="203"/>
        </w:trPr>
        <w:tc>
          <w:tcPr>
            <w:tcW w:w="4387" w:type="dxa"/>
            <w:tcBorders>
              <w:top w:val="nil"/>
              <w:bottom w:val="nil"/>
            </w:tcBorders>
            <w:shd w:val="clear" w:color="auto" w:fill="auto"/>
            <w:vAlign w:val="center"/>
          </w:tcPr>
          <w:p w:rsidR="006D31DA" w:rsidRPr="00050E2B" w:rsidRDefault="006D31DA" w:rsidP="00050E2B">
            <w:pPr>
              <w:tabs>
                <w:tab w:val="left" w:pos="3762"/>
              </w:tabs>
              <w:spacing w:after="0" w:line="240" w:lineRule="auto"/>
              <w:ind w:left="162" w:hanging="180"/>
              <w:contextualSpacing/>
              <w:jc w:val="both"/>
              <w:rPr>
                <w:rFonts w:ascii="Times New Roman" w:hAnsi="Times New Roman"/>
                <w:color w:val="0D0D0D"/>
                <w:lang w:eastAsia="en-PH"/>
              </w:rPr>
            </w:pPr>
            <w:r w:rsidRPr="00050E2B">
              <w:rPr>
                <w:rFonts w:ascii="Times New Roman" w:eastAsia="Times New Roman" w:hAnsi="Times New Roman"/>
                <w:sz w:val="18"/>
                <w:szCs w:val="18"/>
                <w:lang w:eastAsia="en-PH"/>
              </w:rPr>
              <w:t>5. Giving feedbacks should be immediate as possible.</w:t>
            </w:r>
          </w:p>
        </w:tc>
        <w:tc>
          <w:tcPr>
            <w:tcW w:w="974" w:type="dxa"/>
            <w:tcBorders>
              <w:top w:val="nil"/>
              <w:bottom w:val="nil"/>
            </w:tcBorders>
            <w:shd w:val="clear" w:color="auto" w:fill="auto"/>
            <w:vAlign w:val="center"/>
          </w:tcPr>
          <w:p w:rsidR="006D31DA" w:rsidRPr="00050E2B" w:rsidRDefault="006D31DA" w:rsidP="00050E2B">
            <w:pPr>
              <w:spacing w:after="0" w:line="240" w:lineRule="auto"/>
              <w:contextualSpacing/>
              <w:jc w:val="center"/>
              <w:rPr>
                <w:rFonts w:ascii="Arial" w:hAnsi="Arial" w:cs="Arial"/>
                <w:color w:val="0D0D0D"/>
                <w:lang w:eastAsia="en-PH"/>
              </w:rPr>
            </w:pPr>
            <w:r w:rsidRPr="00050E2B">
              <w:rPr>
                <w:rFonts w:ascii="Bookman Old Style" w:eastAsia="Times New Roman" w:hAnsi="Bookman Old Style"/>
                <w:color w:val="000000"/>
                <w:lang w:eastAsia="en-PH"/>
              </w:rPr>
              <w:t>3.21</w:t>
            </w:r>
          </w:p>
        </w:tc>
        <w:tc>
          <w:tcPr>
            <w:tcW w:w="2047" w:type="dxa"/>
            <w:tcBorders>
              <w:top w:val="nil"/>
              <w:bottom w:val="nil"/>
            </w:tcBorders>
            <w:shd w:val="clear" w:color="auto" w:fill="auto"/>
            <w:vAlign w:val="center"/>
          </w:tcPr>
          <w:p w:rsidR="006D31DA" w:rsidRPr="00050E2B" w:rsidRDefault="00E3640E" w:rsidP="00050E2B">
            <w:pPr>
              <w:spacing w:after="0" w:line="240" w:lineRule="auto"/>
              <w:ind w:left="-108" w:right="-108"/>
              <w:contextualSpacing/>
              <w:jc w:val="center"/>
              <w:rPr>
                <w:rFonts w:ascii="Arial" w:hAnsi="Arial" w:cs="Arial"/>
                <w:color w:val="0D0D0D"/>
                <w:lang w:eastAsia="en-PH"/>
              </w:rPr>
            </w:pPr>
            <w:r w:rsidRPr="00050E2B">
              <w:rPr>
                <w:rFonts w:ascii="Arial" w:hAnsi="Arial" w:cs="Arial"/>
                <w:color w:val="0D0D0D"/>
                <w:lang w:eastAsia="en-PH"/>
              </w:rPr>
              <w:t>Occasionally</w:t>
            </w:r>
          </w:p>
        </w:tc>
        <w:tc>
          <w:tcPr>
            <w:tcW w:w="1561" w:type="dxa"/>
            <w:tcBorders>
              <w:top w:val="nil"/>
              <w:bottom w:val="nil"/>
            </w:tcBorders>
            <w:shd w:val="clear" w:color="auto" w:fill="auto"/>
            <w:vAlign w:val="center"/>
          </w:tcPr>
          <w:p w:rsidR="006D31DA" w:rsidRPr="00050E2B" w:rsidRDefault="006D31DA"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Good</w:t>
            </w:r>
          </w:p>
        </w:tc>
      </w:tr>
      <w:tr w:rsidR="00A50414" w:rsidRPr="00050E2B" w:rsidTr="00050E2B">
        <w:trPr>
          <w:trHeight w:val="203"/>
        </w:trPr>
        <w:tc>
          <w:tcPr>
            <w:tcW w:w="4387" w:type="dxa"/>
            <w:tcBorders>
              <w:top w:val="nil"/>
              <w:bottom w:val="nil"/>
            </w:tcBorders>
            <w:shd w:val="clear" w:color="auto" w:fill="auto"/>
            <w:vAlign w:val="center"/>
          </w:tcPr>
          <w:p w:rsidR="006D31DA" w:rsidRPr="00050E2B" w:rsidRDefault="006D31DA" w:rsidP="00050E2B">
            <w:pPr>
              <w:tabs>
                <w:tab w:val="left" w:pos="3762"/>
              </w:tabs>
              <w:spacing w:after="0" w:line="240" w:lineRule="auto"/>
              <w:ind w:left="162" w:hanging="180"/>
              <w:contextualSpacing/>
              <w:jc w:val="both"/>
              <w:rPr>
                <w:rFonts w:ascii="Times New Roman" w:hAnsi="Times New Roman"/>
                <w:color w:val="0D0D0D"/>
                <w:lang w:eastAsia="en-PH"/>
              </w:rPr>
            </w:pPr>
            <w:r w:rsidRPr="00050E2B">
              <w:rPr>
                <w:rFonts w:ascii="Times New Roman" w:eastAsia="Times New Roman" w:hAnsi="Times New Roman"/>
                <w:sz w:val="18"/>
                <w:szCs w:val="18"/>
                <w:lang w:eastAsia="en-PH"/>
              </w:rPr>
              <w:t>6. Keeping feedbacks brief.</w:t>
            </w:r>
          </w:p>
        </w:tc>
        <w:tc>
          <w:tcPr>
            <w:tcW w:w="974" w:type="dxa"/>
            <w:tcBorders>
              <w:top w:val="nil"/>
              <w:bottom w:val="nil"/>
            </w:tcBorders>
            <w:shd w:val="clear" w:color="auto" w:fill="auto"/>
            <w:vAlign w:val="center"/>
          </w:tcPr>
          <w:p w:rsidR="006D31DA" w:rsidRPr="00050E2B" w:rsidRDefault="006D31DA" w:rsidP="00050E2B">
            <w:pPr>
              <w:spacing w:after="0" w:line="240" w:lineRule="auto"/>
              <w:contextualSpacing/>
              <w:jc w:val="center"/>
              <w:rPr>
                <w:rFonts w:ascii="Arial" w:hAnsi="Arial" w:cs="Arial"/>
                <w:color w:val="0D0D0D"/>
                <w:lang w:eastAsia="en-PH"/>
              </w:rPr>
            </w:pPr>
            <w:r w:rsidRPr="00050E2B">
              <w:rPr>
                <w:rFonts w:ascii="Bookman Old Style" w:eastAsia="Times New Roman" w:hAnsi="Bookman Old Style"/>
                <w:color w:val="000000"/>
                <w:lang w:eastAsia="en-PH"/>
              </w:rPr>
              <w:t>3.18</w:t>
            </w:r>
          </w:p>
        </w:tc>
        <w:tc>
          <w:tcPr>
            <w:tcW w:w="2047" w:type="dxa"/>
            <w:tcBorders>
              <w:top w:val="nil"/>
              <w:bottom w:val="nil"/>
            </w:tcBorders>
            <w:shd w:val="clear" w:color="auto" w:fill="auto"/>
            <w:vAlign w:val="center"/>
          </w:tcPr>
          <w:p w:rsidR="006D31DA" w:rsidRPr="00050E2B" w:rsidRDefault="00E3640E" w:rsidP="00050E2B">
            <w:pPr>
              <w:spacing w:after="0" w:line="240" w:lineRule="auto"/>
              <w:ind w:left="-108" w:right="-108"/>
              <w:contextualSpacing/>
              <w:jc w:val="center"/>
              <w:rPr>
                <w:rFonts w:ascii="Arial" w:hAnsi="Arial" w:cs="Arial"/>
                <w:color w:val="0D0D0D"/>
                <w:lang w:eastAsia="en-PH"/>
              </w:rPr>
            </w:pPr>
            <w:r w:rsidRPr="00050E2B">
              <w:rPr>
                <w:rFonts w:ascii="Arial" w:hAnsi="Arial" w:cs="Arial"/>
                <w:color w:val="0D0D0D"/>
                <w:lang w:eastAsia="en-PH"/>
              </w:rPr>
              <w:t>Occasionally</w:t>
            </w:r>
          </w:p>
        </w:tc>
        <w:tc>
          <w:tcPr>
            <w:tcW w:w="1561" w:type="dxa"/>
            <w:tcBorders>
              <w:top w:val="nil"/>
              <w:bottom w:val="nil"/>
            </w:tcBorders>
            <w:shd w:val="clear" w:color="auto" w:fill="auto"/>
            <w:vAlign w:val="center"/>
          </w:tcPr>
          <w:p w:rsidR="006D31DA" w:rsidRPr="00050E2B" w:rsidRDefault="006D31DA"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Good</w:t>
            </w:r>
          </w:p>
        </w:tc>
      </w:tr>
      <w:tr w:rsidR="00A50414" w:rsidRPr="00050E2B" w:rsidTr="00050E2B">
        <w:trPr>
          <w:trHeight w:val="203"/>
        </w:trPr>
        <w:tc>
          <w:tcPr>
            <w:tcW w:w="4387" w:type="dxa"/>
            <w:tcBorders>
              <w:top w:val="nil"/>
              <w:bottom w:val="nil"/>
            </w:tcBorders>
            <w:shd w:val="clear" w:color="auto" w:fill="auto"/>
            <w:vAlign w:val="center"/>
          </w:tcPr>
          <w:p w:rsidR="006D31DA" w:rsidRPr="00050E2B" w:rsidRDefault="006D31DA" w:rsidP="00050E2B">
            <w:pPr>
              <w:tabs>
                <w:tab w:val="left" w:pos="3762"/>
              </w:tabs>
              <w:spacing w:after="0" w:line="240" w:lineRule="auto"/>
              <w:ind w:left="162" w:hanging="180"/>
              <w:contextualSpacing/>
              <w:jc w:val="both"/>
              <w:rPr>
                <w:rFonts w:ascii="Times New Roman" w:hAnsi="Times New Roman"/>
                <w:color w:val="0D0D0D"/>
                <w:lang w:eastAsia="en-PH"/>
              </w:rPr>
            </w:pPr>
            <w:r w:rsidRPr="00050E2B">
              <w:rPr>
                <w:rFonts w:ascii="Times New Roman" w:eastAsia="Times New Roman" w:hAnsi="Times New Roman"/>
                <w:sz w:val="18"/>
                <w:szCs w:val="18"/>
                <w:lang w:eastAsia="en-PH"/>
              </w:rPr>
              <w:t>7. Dealing verbal feedbacks should be private.</w:t>
            </w:r>
          </w:p>
        </w:tc>
        <w:tc>
          <w:tcPr>
            <w:tcW w:w="974" w:type="dxa"/>
            <w:tcBorders>
              <w:top w:val="nil"/>
              <w:bottom w:val="nil"/>
            </w:tcBorders>
            <w:shd w:val="clear" w:color="auto" w:fill="auto"/>
            <w:vAlign w:val="center"/>
          </w:tcPr>
          <w:p w:rsidR="006D31DA" w:rsidRPr="00050E2B" w:rsidRDefault="006D31DA" w:rsidP="00050E2B">
            <w:pPr>
              <w:spacing w:after="0" w:line="240" w:lineRule="auto"/>
              <w:contextualSpacing/>
              <w:jc w:val="center"/>
              <w:rPr>
                <w:rFonts w:ascii="Arial" w:hAnsi="Arial" w:cs="Arial"/>
                <w:color w:val="0D0D0D"/>
                <w:lang w:eastAsia="en-PH"/>
              </w:rPr>
            </w:pPr>
            <w:r w:rsidRPr="00050E2B">
              <w:rPr>
                <w:rFonts w:ascii="Bookman Old Style" w:eastAsia="Times New Roman" w:hAnsi="Bookman Old Style"/>
                <w:color w:val="000000"/>
                <w:lang w:eastAsia="en-PH"/>
              </w:rPr>
              <w:t>3.16</w:t>
            </w:r>
          </w:p>
        </w:tc>
        <w:tc>
          <w:tcPr>
            <w:tcW w:w="2047" w:type="dxa"/>
            <w:tcBorders>
              <w:top w:val="nil"/>
              <w:bottom w:val="nil"/>
            </w:tcBorders>
            <w:shd w:val="clear" w:color="auto" w:fill="auto"/>
            <w:vAlign w:val="center"/>
          </w:tcPr>
          <w:p w:rsidR="006D31DA" w:rsidRPr="00050E2B" w:rsidRDefault="00E3640E" w:rsidP="00050E2B">
            <w:pPr>
              <w:spacing w:after="0" w:line="240" w:lineRule="auto"/>
              <w:ind w:left="-108" w:right="-108"/>
              <w:contextualSpacing/>
              <w:jc w:val="center"/>
              <w:rPr>
                <w:rFonts w:ascii="Arial" w:hAnsi="Arial" w:cs="Arial"/>
                <w:color w:val="0D0D0D"/>
                <w:lang w:eastAsia="en-PH"/>
              </w:rPr>
            </w:pPr>
            <w:r w:rsidRPr="00050E2B">
              <w:rPr>
                <w:rFonts w:ascii="Arial" w:hAnsi="Arial" w:cs="Arial"/>
                <w:color w:val="0D0D0D"/>
                <w:lang w:eastAsia="en-PH"/>
              </w:rPr>
              <w:t>Occasionally</w:t>
            </w:r>
          </w:p>
        </w:tc>
        <w:tc>
          <w:tcPr>
            <w:tcW w:w="1561" w:type="dxa"/>
            <w:tcBorders>
              <w:top w:val="nil"/>
              <w:bottom w:val="nil"/>
            </w:tcBorders>
            <w:shd w:val="clear" w:color="auto" w:fill="auto"/>
            <w:vAlign w:val="center"/>
          </w:tcPr>
          <w:p w:rsidR="006D31DA" w:rsidRPr="00050E2B" w:rsidRDefault="006D31DA"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Good</w:t>
            </w:r>
          </w:p>
        </w:tc>
      </w:tr>
      <w:tr w:rsidR="00A50414" w:rsidRPr="00050E2B" w:rsidTr="00050E2B">
        <w:trPr>
          <w:trHeight w:val="203"/>
        </w:trPr>
        <w:tc>
          <w:tcPr>
            <w:tcW w:w="4387" w:type="dxa"/>
            <w:tcBorders>
              <w:top w:val="nil"/>
              <w:bottom w:val="nil"/>
            </w:tcBorders>
            <w:shd w:val="clear" w:color="auto" w:fill="auto"/>
            <w:vAlign w:val="center"/>
          </w:tcPr>
          <w:p w:rsidR="006D31DA" w:rsidRPr="00050E2B" w:rsidRDefault="006D31DA" w:rsidP="00050E2B">
            <w:pPr>
              <w:tabs>
                <w:tab w:val="left" w:pos="3762"/>
              </w:tabs>
              <w:spacing w:after="0" w:line="240" w:lineRule="auto"/>
              <w:ind w:left="162" w:hanging="180"/>
              <w:contextualSpacing/>
              <w:jc w:val="both"/>
              <w:rPr>
                <w:rFonts w:ascii="Times New Roman" w:hAnsi="Times New Roman"/>
                <w:color w:val="0D0D0D"/>
                <w:lang w:eastAsia="en-PH"/>
              </w:rPr>
            </w:pPr>
            <w:r w:rsidRPr="00050E2B">
              <w:rPr>
                <w:rFonts w:ascii="Times New Roman" w:eastAsia="Times New Roman" w:hAnsi="Times New Roman"/>
                <w:sz w:val="18"/>
                <w:szCs w:val="18"/>
                <w:lang w:eastAsia="en-PH"/>
              </w:rPr>
              <w:t>8. Using quite, calm, and inconspicuous way of intervening students who is misbehaving in the class.</w:t>
            </w:r>
          </w:p>
        </w:tc>
        <w:tc>
          <w:tcPr>
            <w:tcW w:w="974" w:type="dxa"/>
            <w:tcBorders>
              <w:top w:val="nil"/>
              <w:bottom w:val="nil"/>
            </w:tcBorders>
            <w:shd w:val="clear" w:color="auto" w:fill="auto"/>
            <w:vAlign w:val="center"/>
          </w:tcPr>
          <w:p w:rsidR="006D31DA" w:rsidRPr="00050E2B" w:rsidRDefault="006D31DA" w:rsidP="00050E2B">
            <w:pPr>
              <w:spacing w:after="0" w:line="240" w:lineRule="auto"/>
              <w:contextualSpacing/>
              <w:jc w:val="center"/>
              <w:rPr>
                <w:rFonts w:ascii="Arial" w:hAnsi="Arial" w:cs="Arial"/>
                <w:color w:val="0D0D0D"/>
                <w:lang w:eastAsia="en-PH"/>
              </w:rPr>
            </w:pPr>
            <w:r w:rsidRPr="00050E2B">
              <w:rPr>
                <w:rFonts w:ascii="Bookman Old Style" w:eastAsia="Times New Roman" w:hAnsi="Bookman Old Style"/>
                <w:color w:val="000000"/>
                <w:lang w:eastAsia="en-PH"/>
              </w:rPr>
              <w:t>3.25</w:t>
            </w:r>
          </w:p>
        </w:tc>
        <w:tc>
          <w:tcPr>
            <w:tcW w:w="2047" w:type="dxa"/>
            <w:tcBorders>
              <w:top w:val="nil"/>
              <w:bottom w:val="nil"/>
            </w:tcBorders>
            <w:shd w:val="clear" w:color="auto" w:fill="auto"/>
            <w:vAlign w:val="center"/>
          </w:tcPr>
          <w:p w:rsidR="006D31DA" w:rsidRPr="00050E2B" w:rsidRDefault="00E3640E" w:rsidP="00050E2B">
            <w:pPr>
              <w:spacing w:after="0" w:line="240" w:lineRule="auto"/>
              <w:ind w:left="-108" w:right="-108"/>
              <w:contextualSpacing/>
              <w:jc w:val="center"/>
              <w:rPr>
                <w:rFonts w:ascii="Arial" w:hAnsi="Arial" w:cs="Arial"/>
                <w:color w:val="0D0D0D"/>
                <w:lang w:eastAsia="en-PH"/>
              </w:rPr>
            </w:pPr>
            <w:r w:rsidRPr="00050E2B">
              <w:rPr>
                <w:rFonts w:ascii="Arial" w:hAnsi="Arial" w:cs="Arial"/>
                <w:color w:val="0D0D0D"/>
                <w:lang w:eastAsia="en-PH"/>
              </w:rPr>
              <w:t>Occasionally</w:t>
            </w:r>
          </w:p>
        </w:tc>
        <w:tc>
          <w:tcPr>
            <w:tcW w:w="1561" w:type="dxa"/>
            <w:tcBorders>
              <w:top w:val="nil"/>
              <w:bottom w:val="nil"/>
            </w:tcBorders>
            <w:shd w:val="clear" w:color="auto" w:fill="auto"/>
            <w:vAlign w:val="center"/>
          </w:tcPr>
          <w:p w:rsidR="006D31DA" w:rsidRPr="00050E2B" w:rsidRDefault="006D31DA"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Good</w:t>
            </w:r>
          </w:p>
        </w:tc>
      </w:tr>
      <w:tr w:rsidR="00A50414" w:rsidRPr="00050E2B" w:rsidTr="00050E2B">
        <w:trPr>
          <w:trHeight w:val="203"/>
        </w:trPr>
        <w:tc>
          <w:tcPr>
            <w:tcW w:w="4387" w:type="dxa"/>
            <w:tcBorders>
              <w:top w:val="nil"/>
              <w:bottom w:val="nil"/>
            </w:tcBorders>
            <w:shd w:val="clear" w:color="auto" w:fill="auto"/>
            <w:vAlign w:val="center"/>
          </w:tcPr>
          <w:p w:rsidR="006D31DA" w:rsidRPr="00050E2B" w:rsidRDefault="006D31DA" w:rsidP="00050E2B">
            <w:pPr>
              <w:tabs>
                <w:tab w:val="left" w:pos="3762"/>
              </w:tabs>
              <w:spacing w:after="0" w:line="240" w:lineRule="auto"/>
              <w:ind w:left="162" w:hanging="180"/>
              <w:contextualSpacing/>
              <w:jc w:val="both"/>
              <w:rPr>
                <w:rFonts w:ascii="Times New Roman" w:hAnsi="Times New Roman"/>
                <w:color w:val="0D0D0D"/>
                <w:lang w:eastAsia="en-PH"/>
              </w:rPr>
            </w:pPr>
            <w:r w:rsidRPr="00050E2B">
              <w:rPr>
                <w:rFonts w:ascii="Times New Roman" w:eastAsia="Times New Roman" w:hAnsi="Times New Roman"/>
                <w:sz w:val="18"/>
                <w:szCs w:val="18"/>
                <w:lang w:eastAsia="en-PH"/>
              </w:rPr>
              <w:t>9. Turning the students’ negative thinking into positive thinking through changing the tone of their self-talk.</w:t>
            </w:r>
          </w:p>
        </w:tc>
        <w:tc>
          <w:tcPr>
            <w:tcW w:w="974" w:type="dxa"/>
            <w:tcBorders>
              <w:top w:val="nil"/>
              <w:bottom w:val="nil"/>
            </w:tcBorders>
            <w:shd w:val="clear" w:color="auto" w:fill="auto"/>
            <w:vAlign w:val="center"/>
          </w:tcPr>
          <w:p w:rsidR="006D31DA" w:rsidRPr="00050E2B" w:rsidRDefault="006D31DA" w:rsidP="00050E2B">
            <w:pPr>
              <w:spacing w:after="0" w:line="240" w:lineRule="auto"/>
              <w:contextualSpacing/>
              <w:jc w:val="center"/>
              <w:rPr>
                <w:rFonts w:ascii="Arial" w:hAnsi="Arial" w:cs="Arial"/>
                <w:color w:val="0D0D0D"/>
                <w:lang w:eastAsia="en-PH"/>
              </w:rPr>
            </w:pPr>
            <w:r w:rsidRPr="00050E2B">
              <w:rPr>
                <w:rFonts w:ascii="Bookman Old Style" w:eastAsia="Times New Roman" w:hAnsi="Bookman Old Style"/>
                <w:color w:val="000000"/>
                <w:lang w:eastAsia="en-PH"/>
              </w:rPr>
              <w:t>3.30</w:t>
            </w:r>
          </w:p>
        </w:tc>
        <w:tc>
          <w:tcPr>
            <w:tcW w:w="2047" w:type="dxa"/>
            <w:tcBorders>
              <w:top w:val="nil"/>
              <w:bottom w:val="nil"/>
            </w:tcBorders>
            <w:shd w:val="clear" w:color="auto" w:fill="auto"/>
            <w:vAlign w:val="center"/>
          </w:tcPr>
          <w:p w:rsidR="006D31DA" w:rsidRPr="00050E2B" w:rsidRDefault="00E3640E" w:rsidP="00050E2B">
            <w:pPr>
              <w:spacing w:after="0" w:line="240" w:lineRule="auto"/>
              <w:ind w:left="-108" w:right="-108"/>
              <w:contextualSpacing/>
              <w:jc w:val="center"/>
              <w:rPr>
                <w:rFonts w:ascii="Arial" w:hAnsi="Arial" w:cs="Arial"/>
                <w:color w:val="0D0D0D"/>
                <w:lang w:eastAsia="en-PH"/>
              </w:rPr>
            </w:pPr>
            <w:r w:rsidRPr="00050E2B">
              <w:rPr>
                <w:rFonts w:ascii="Arial" w:hAnsi="Arial" w:cs="Arial"/>
                <w:color w:val="0D0D0D"/>
                <w:lang w:eastAsia="en-PH"/>
              </w:rPr>
              <w:t>Occasionally</w:t>
            </w:r>
          </w:p>
        </w:tc>
        <w:tc>
          <w:tcPr>
            <w:tcW w:w="1561" w:type="dxa"/>
            <w:tcBorders>
              <w:top w:val="nil"/>
              <w:bottom w:val="nil"/>
            </w:tcBorders>
            <w:shd w:val="clear" w:color="auto" w:fill="auto"/>
            <w:vAlign w:val="center"/>
          </w:tcPr>
          <w:p w:rsidR="006D31DA" w:rsidRPr="00050E2B" w:rsidRDefault="006D31DA"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Good</w:t>
            </w:r>
          </w:p>
        </w:tc>
      </w:tr>
      <w:tr w:rsidR="00A50414" w:rsidRPr="00050E2B" w:rsidTr="00050E2B">
        <w:trPr>
          <w:trHeight w:val="304"/>
        </w:trPr>
        <w:tc>
          <w:tcPr>
            <w:tcW w:w="4387" w:type="dxa"/>
            <w:tcBorders>
              <w:top w:val="nil"/>
              <w:bottom w:val="single" w:sz="8" w:space="0" w:color="auto"/>
            </w:tcBorders>
            <w:shd w:val="clear" w:color="auto" w:fill="auto"/>
            <w:vAlign w:val="center"/>
          </w:tcPr>
          <w:p w:rsidR="006D31DA" w:rsidRPr="00050E2B" w:rsidRDefault="006D31DA" w:rsidP="00050E2B">
            <w:pPr>
              <w:tabs>
                <w:tab w:val="left" w:pos="3762"/>
              </w:tabs>
              <w:spacing w:after="0" w:line="240" w:lineRule="auto"/>
              <w:ind w:left="162" w:hanging="180"/>
              <w:contextualSpacing/>
              <w:jc w:val="both"/>
              <w:rPr>
                <w:rFonts w:ascii="Times New Roman" w:hAnsi="Times New Roman"/>
                <w:color w:val="0D0D0D"/>
                <w:lang w:eastAsia="en-PH"/>
              </w:rPr>
            </w:pPr>
            <w:r w:rsidRPr="00050E2B">
              <w:rPr>
                <w:rFonts w:ascii="Times New Roman" w:eastAsia="Times New Roman" w:hAnsi="Times New Roman"/>
                <w:sz w:val="18"/>
                <w:szCs w:val="18"/>
                <w:lang w:eastAsia="en-PH"/>
              </w:rPr>
              <w:t>10. Minimizing exposure of the students to negative influences such as unrealistic expectations, over pressure and high demands.</w:t>
            </w:r>
          </w:p>
        </w:tc>
        <w:tc>
          <w:tcPr>
            <w:tcW w:w="974" w:type="dxa"/>
            <w:tcBorders>
              <w:top w:val="nil"/>
              <w:bottom w:val="single" w:sz="8" w:space="0" w:color="auto"/>
            </w:tcBorders>
            <w:shd w:val="clear" w:color="auto" w:fill="auto"/>
            <w:vAlign w:val="center"/>
          </w:tcPr>
          <w:p w:rsidR="006D31DA" w:rsidRPr="00050E2B" w:rsidRDefault="006D31DA" w:rsidP="00050E2B">
            <w:pPr>
              <w:spacing w:after="0" w:line="240" w:lineRule="auto"/>
              <w:contextualSpacing/>
              <w:jc w:val="center"/>
              <w:rPr>
                <w:rFonts w:ascii="Arial" w:hAnsi="Arial" w:cs="Arial"/>
                <w:color w:val="0D0D0D"/>
                <w:lang w:eastAsia="en-PH"/>
              </w:rPr>
            </w:pPr>
            <w:r w:rsidRPr="00050E2B">
              <w:rPr>
                <w:rFonts w:ascii="Bookman Old Style" w:eastAsia="Times New Roman" w:hAnsi="Bookman Old Style"/>
                <w:color w:val="000000"/>
                <w:lang w:eastAsia="en-PH"/>
              </w:rPr>
              <w:t>3.40</w:t>
            </w:r>
          </w:p>
        </w:tc>
        <w:tc>
          <w:tcPr>
            <w:tcW w:w="2047" w:type="dxa"/>
            <w:tcBorders>
              <w:top w:val="nil"/>
              <w:bottom w:val="single" w:sz="8" w:space="0" w:color="auto"/>
            </w:tcBorders>
            <w:shd w:val="clear" w:color="auto" w:fill="auto"/>
            <w:vAlign w:val="center"/>
          </w:tcPr>
          <w:p w:rsidR="006D31DA" w:rsidRPr="00050E2B" w:rsidRDefault="00E3640E" w:rsidP="00050E2B">
            <w:pPr>
              <w:spacing w:after="0" w:line="240" w:lineRule="auto"/>
              <w:ind w:left="-108" w:right="-108"/>
              <w:contextualSpacing/>
              <w:jc w:val="center"/>
              <w:rPr>
                <w:rFonts w:ascii="Arial" w:hAnsi="Arial" w:cs="Arial"/>
                <w:color w:val="0D0D0D"/>
                <w:lang w:eastAsia="en-PH"/>
              </w:rPr>
            </w:pPr>
            <w:r w:rsidRPr="00050E2B">
              <w:rPr>
                <w:rFonts w:ascii="Arial" w:hAnsi="Arial" w:cs="Arial"/>
                <w:color w:val="0D0D0D"/>
                <w:lang w:eastAsia="en-PH"/>
              </w:rPr>
              <w:t>Frequently</w:t>
            </w:r>
          </w:p>
        </w:tc>
        <w:tc>
          <w:tcPr>
            <w:tcW w:w="1561" w:type="dxa"/>
            <w:tcBorders>
              <w:top w:val="nil"/>
              <w:bottom w:val="single" w:sz="8" w:space="0" w:color="auto"/>
            </w:tcBorders>
            <w:shd w:val="clear" w:color="auto" w:fill="auto"/>
            <w:vAlign w:val="center"/>
          </w:tcPr>
          <w:p w:rsidR="006D31DA" w:rsidRPr="00050E2B" w:rsidRDefault="003F4DDC"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 xml:space="preserve">Very </w:t>
            </w:r>
            <w:r w:rsidR="006D31DA" w:rsidRPr="00050E2B">
              <w:rPr>
                <w:rFonts w:ascii="Arial" w:hAnsi="Arial" w:cs="Arial"/>
                <w:color w:val="0D0D0D"/>
                <w:lang w:eastAsia="en-PH"/>
              </w:rPr>
              <w:t>Good</w:t>
            </w:r>
          </w:p>
        </w:tc>
      </w:tr>
      <w:tr w:rsidR="00A50414" w:rsidRPr="00050E2B" w:rsidTr="00050E2B">
        <w:trPr>
          <w:trHeight w:val="440"/>
        </w:trPr>
        <w:tc>
          <w:tcPr>
            <w:tcW w:w="4387" w:type="dxa"/>
            <w:tcBorders>
              <w:top w:val="single" w:sz="8" w:space="0" w:color="auto"/>
              <w:bottom w:val="thickThinSmallGap" w:sz="24" w:space="0" w:color="auto"/>
            </w:tcBorders>
            <w:shd w:val="clear" w:color="auto" w:fill="auto"/>
            <w:vAlign w:val="center"/>
          </w:tcPr>
          <w:p w:rsidR="006D31DA" w:rsidRPr="00050E2B" w:rsidRDefault="006D31DA" w:rsidP="00050E2B">
            <w:pPr>
              <w:tabs>
                <w:tab w:val="left" w:pos="3762"/>
              </w:tabs>
              <w:spacing w:after="0" w:line="240" w:lineRule="auto"/>
              <w:ind w:left="2052"/>
              <w:contextualSpacing/>
              <w:jc w:val="both"/>
              <w:rPr>
                <w:rFonts w:ascii="Arial" w:eastAsia="Times New Roman" w:hAnsi="Arial" w:cs="Arial"/>
                <w:lang w:eastAsia="en-PH"/>
              </w:rPr>
            </w:pPr>
            <w:r w:rsidRPr="00050E2B">
              <w:rPr>
                <w:rFonts w:ascii="Arial" w:eastAsia="Times New Roman" w:hAnsi="Arial" w:cs="Arial"/>
                <w:lang w:eastAsia="en-PH"/>
              </w:rPr>
              <w:t>Over-all Average</w:t>
            </w:r>
          </w:p>
        </w:tc>
        <w:tc>
          <w:tcPr>
            <w:tcW w:w="974" w:type="dxa"/>
            <w:tcBorders>
              <w:top w:val="single" w:sz="8" w:space="0" w:color="auto"/>
              <w:bottom w:val="thickThinSmallGap" w:sz="24" w:space="0" w:color="auto"/>
            </w:tcBorders>
            <w:shd w:val="clear" w:color="auto" w:fill="auto"/>
            <w:vAlign w:val="center"/>
          </w:tcPr>
          <w:p w:rsidR="006D31DA" w:rsidRPr="00050E2B" w:rsidRDefault="006D31DA" w:rsidP="00050E2B">
            <w:pPr>
              <w:spacing w:after="0" w:line="240" w:lineRule="auto"/>
              <w:contextualSpacing/>
              <w:jc w:val="center"/>
              <w:rPr>
                <w:rFonts w:ascii="Arial" w:hAnsi="Arial" w:cs="Arial"/>
                <w:b/>
                <w:color w:val="0D0D0D"/>
                <w:lang w:eastAsia="en-PH"/>
              </w:rPr>
            </w:pPr>
            <w:r w:rsidRPr="00050E2B">
              <w:rPr>
                <w:rFonts w:ascii="Arial" w:hAnsi="Arial" w:cs="Arial"/>
                <w:b/>
                <w:color w:val="0D0D0D"/>
                <w:lang w:eastAsia="en-PH"/>
              </w:rPr>
              <w:t>3.18</w:t>
            </w:r>
          </w:p>
        </w:tc>
        <w:tc>
          <w:tcPr>
            <w:tcW w:w="2047" w:type="dxa"/>
            <w:tcBorders>
              <w:top w:val="single" w:sz="8" w:space="0" w:color="auto"/>
              <w:bottom w:val="thickThinSmallGap" w:sz="24" w:space="0" w:color="auto"/>
            </w:tcBorders>
            <w:shd w:val="clear" w:color="auto" w:fill="auto"/>
            <w:vAlign w:val="center"/>
          </w:tcPr>
          <w:p w:rsidR="006D31DA" w:rsidRPr="00050E2B" w:rsidRDefault="00E3640E" w:rsidP="00050E2B">
            <w:pPr>
              <w:spacing w:after="0" w:line="240" w:lineRule="auto"/>
              <w:ind w:left="-108" w:right="-108"/>
              <w:contextualSpacing/>
              <w:jc w:val="center"/>
              <w:rPr>
                <w:rFonts w:ascii="Arial" w:hAnsi="Arial" w:cs="Arial"/>
                <w:b/>
                <w:color w:val="0D0D0D"/>
                <w:lang w:eastAsia="en-PH"/>
              </w:rPr>
            </w:pPr>
            <w:r w:rsidRPr="00050E2B">
              <w:rPr>
                <w:rFonts w:ascii="Arial" w:hAnsi="Arial" w:cs="Arial"/>
                <w:color w:val="0D0D0D"/>
                <w:lang w:eastAsia="en-PH"/>
              </w:rPr>
              <w:t>Occasionally</w:t>
            </w:r>
          </w:p>
        </w:tc>
        <w:tc>
          <w:tcPr>
            <w:tcW w:w="1561" w:type="dxa"/>
            <w:tcBorders>
              <w:top w:val="single" w:sz="8" w:space="0" w:color="auto"/>
              <w:bottom w:val="thickThinSmallGap" w:sz="24" w:space="0" w:color="auto"/>
            </w:tcBorders>
            <w:shd w:val="clear" w:color="auto" w:fill="auto"/>
            <w:vAlign w:val="center"/>
          </w:tcPr>
          <w:p w:rsidR="006D31DA" w:rsidRPr="00050E2B" w:rsidRDefault="006D31DA" w:rsidP="00050E2B">
            <w:pPr>
              <w:spacing w:after="0" w:line="240" w:lineRule="auto"/>
              <w:contextualSpacing/>
              <w:jc w:val="center"/>
              <w:rPr>
                <w:rFonts w:ascii="Arial" w:hAnsi="Arial" w:cs="Arial"/>
                <w:color w:val="0D0D0D"/>
                <w:lang w:eastAsia="en-PH"/>
              </w:rPr>
            </w:pPr>
            <w:r w:rsidRPr="00050E2B">
              <w:rPr>
                <w:rFonts w:ascii="Arial" w:hAnsi="Arial" w:cs="Arial"/>
                <w:b/>
                <w:color w:val="0D0D0D"/>
                <w:lang w:eastAsia="en-PH"/>
              </w:rPr>
              <w:t>Good</w:t>
            </w:r>
          </w:p>
        </w:tc>
      </w:tr>
    </w:tbl>
    <w:p w:rsidR="00E20745" w:rsidRDefault="00E20745" w:rsidP="00AF4FF2">
      <w:pPr>
        <w:pStyle w:val="NormalWeb"/>
        <w:shd w:val="clear" w:color="auto" w:fill="FFFFFF"/>
        <w:spacing w:before="0" w:beforeAutospacing="0" w:after="0" w:afterAutospacing="0"/>
        <w:rPr>
          <w:rFonts w:ascii="Arial" w:hAnsi="Arial" w:cs="Arial"/>
          <w:b/>
          <w:color w:val="000000"/>
          <w:sz w:val="22"/>
          <w:szCs w:val="22"/>
        </w:rPr>
      </w:pPr>
    </w:p>
    <w:p w:rsidR="00EB4FFF" w:rsidRDefault="00EB4FFF" w:rsidP="00E27BA3">
      <w:pPr>
        <w:pStyle w:val="NormalWeb"/>
        <w:shd w:val="clear" w:color="auto" w:fill="FFFFFF"/>
        <w:spacing w:before="20" w:beforeAutospacing="0" w:after="20" w:afterAutospacing="0"/>
        <w:jc w:val="both"/>
        <w:rPr>
          <w:rFonts w:ascii="Arial" w:hAnsi="Arial" w:cs="Arial"/>
          <w:b/>
          <w:color w:val="000000"/>
          <w:sz w:val="22"/>
          <w:szCs w:val="22"/>
        </w:rPr>
      </w:pPr>
      <w:r>
        <w:rPr>
          <w:rFonts w:ascii="Arial" w:hAnsi="Arial" w:cs="Arial"/>
          <w:b/>
          <w:color w:val="000000"/>
          <w:sz w:val="22"/>
          <w:szCs w:val="22"/>
        </w:rPr>
        <w:tab/>
      </w:r>
      <w:r>
        <w:rPr>
          <w:rFonts w:ascii="Arial" w:hAnsi="Arial" w:cs="Arial"/>
          <w:color w:val="000000"/>
          <w:sz w:val="22"/>
          <w:szCs w:val="22"/>
        </w:rPr>
        <w:t xml:space="preserve">For the extent of application of </w:t>
      </w:r>
      <w:r w:rsidR="00437714">
        <w:rPr>
          <w:rFonts w:ascii="Arial" w:hAnsi="Arial" w:cs="Arial"/>
          <w:color w:val="000000"/>
          <w:sz w:val="22"/>
          <w:szCs w:val="22"/>
        </w:rPr>
        <w:t>influence</w:t>
      </w:r>
      <w:r>
        <w:rPr>
          <w:rFonts w:ascii="Arial" w:hAnsi="Arial" w:cs="Arial"/>
          <w:color w:val="000000"/>
          <w:sz w:val="22"/>
          <w:szCs w:val="22"/>
        </w:rPr>
        <w:t xml:space="preserve"> approach, teachers were </w:t>
      </w:r>
      <w:r w:rsidR="00E27BA3">
        <w:rPr>
          <w:rFonts w:ascii="Arial" w:hAnsi="Arial" w:cs="Arial"/>
          <w:color w:val="000000"/>
          <w:sz w:val="22"/>
          <w:szCs w:val="22"/>
        </w:rPr>
        <w:t>good in all items mentioned in Table 2. However, the highest average (3.38) revealed that</w:t>
      </w:r>
      <w:r>
        <w:rPr>
          <w:rFonts w:ascii="Arial" w:hAnsi="Arial" w:cs="Arial"/>
          <w:color w:val="000000"/>
          <w:sz w:val="22"/>
          <w:szCs w:val="22"/>
        </w:rPr>
        <w:t xml:space="preserve"> </w:t>
      </w:r>
      <w:r w:rsidR="00E27BA3">
        <w:rPr>
          <w:rFonts w:ascii="Arial" w:hAnsi="Arial" w:cs="Arial"/>
          <w:color w:val="000000"/>
          <w:sz w:val="22"/>
          <w:szCs w:val="22"/>
        </w:rPr>
        <w:t>teachers were good in reminding the students that they can be good, even great, problem solvers and readers if they keep practicing, aiming for steady progress, and believing that they can succeed.</w:t>
      </w:r>
    </w:p>
    <w:p w:rsidR="00EB4FFF" w:rsidRDefault="00EB4FFF" w:rsidP="009D3332">
      <w:pPr>
        <w:pStyle w:val="NormalWeb"/>
        <w:shd w:val="clear" w:color="auto" w:fill="FFFFFF"/>
        <w:spacing w:before="20" w:beforeAutospacing="0" w:after="20" w:afterAutospacing="0"/>
        <w:rPr>
          <w:rFonts w:ascii="Arial" w:hAnsi="Arial" w:cs="Arial"/>
          <w:b/>
          <w:color w:val="000000"/>
          <w:sz w:val="22"/>
          <w:szCs w:val="22"/>
        </w:rPr>
      </w:pPr>
    </w:p>
    <w:p w:rsidR="00EB4FFF" w:rsidRPr="00EB4FFF" w:rsidRDefault="00EB4FFF" w:rsidP="00EB4FFF">
      <w:pPr>
        <w:pStyle w:val="NormalWeb"/>
        <w:shd w:val="clear" w:color="auto" w:fill="FFFFFF"/>
        <w:spacing w:before="20" w:beforeAutospacing="0" w:after="20" w:afterAutospacing="0"/>
        <w:ind w:left="90"/>
        <w:rPr>
          <w:rFonts w:ascii="Arial" w:hAnsi="Arial" w:cs="Arial"/>
          <w:color w:val="000000"/>
          <w:sz w:val="22"/>
          <w:szCs w:val="22"/>
        </w:rPr>
      </w:pPr>
      <w:proofErr w:type="gramStart"/>
      <w:r>
        <w:rPr>
          <w:rFonts w:ascii="Arial" w:hAnsi="Arial" w:cs="Arial"/>
          <w:color w:val="000000"/>
          <w:sz w:val="22"/>
          <w:szCs w:val="22"/>
        </w:rPr>
        <w:t>Table 2.</w:t>
      </w:r>
      <w:proofErr w:type="gramEnd"/>
      <w:r>
        <w:rPr>
          <w:rFonts w:ascii="Arial" w:hAnsi="Arial" w:cs="Arial"/>
          <w:color w:val="000000"/>
          <w:sz w:val="22"/>
          <w:szCs w:val="22"/>
        </w:rPr>
        <w:t xml:space="preserve"> Extent of Application of Influence Approach in Teaching Mathematics</w:t>
      </w:r>
    </w:p>
    <w:tbl>
      <w:tblPr>
        <w:tblpPr w:leftFromText="187" w:rightFromText="187" w:vertAnchor="text" w:horzAnchor="margin" w:tblpX="90" w:tblpY="76"/>
        <w:tblOverlap w:val="never"/>
        <w:tblW w:w="8864" w:type="dxa"/>
        <w:tblBorders>
          <w:top w:val="thickThinSmallGap" w:sz="24" w:space="0" w:color="auto"/>
          <w:bottom w:val="thickThinSmallGap" w:sz="24" w:space="0" w:color="auto"/>
        </w:tblBorders>
        <w:tblLayout w:type="fixed"/>
        <w:tblLook w:val="04A0" w:firstRow="1" w:lastRow="0" w:firstColumn="1" w:lastColumn="0" w:noHBand="0" w:noVBand="1"/>
      </w:tblPr>
      <w:tblGrid>
        <w:gridCol w:w="4336"/>
        <w:gridCol w:w="963"/>
        <w:gridCol w:w="2023"/>
        <w:gridCol w:w="1542"/>
      </w:tblGrid>
      <w:tr w:rsidR="00A50414" w:rsidRPr="00050E2B" w:rsidTr="00050E2B">
        <w:trPr>
          <w:trHeight w:val="1346"/>
        </w:trPr>
        <w:tc>
          <w:tcPr>
            <w:tcW w:w="4336" w:type="dxa"/>
            <w:tcBorders>
              <w:top w:val="thickThinSmallGap" w:sz="24" w:space="0" w:color="auto"/>
              <w:bottom w:val="single" w:sz="8" w:space="0" w:color="auto"/>
            </w:tcBorders>
            <w:shd w:val="clear" w:color="auto" w:fill="auto"/>
            <w:vAlign w:val="center"/>
          </w:tcPr>
          <w:p w:rsidR="00067FF6" w:rsidRPr="00050E2B" w:rsidRDefault="00067FF6" w:rsidP="00050E2B">
            <w:pPr>
              <w:spacing w:after="0" w:line="240" w:lineRule="auto"/>
              <w:contextualSpacing/>
              <w:jc w:val="both"/>
              <w:rPr>
                <w:rFonts w:ascii="Arial" w:hAnsi="Arial" w:cs="Arial"/>
                <w:color w:val="0D0D0D"/>
                <w:lang w:eastAsia="en-PH"/>
              </w:rPr>
            </w:pPr>
            <w:r w:rsidRPr="00050E2B">
              <w:rPr>
                <w:rFonts w:ascii="Arial" w:hAnsi="Arial" w:cs="Arial"/>
                <w:color w:val="0D0D0D"/>
                <w:lang w:eastAsia="en-PH"/>
              </w:rPr>
              <w:t xml:space="preserve">B. </w:t>
            </w:r>
            <w:r w:rsidRPr="00050E2B">
              <w:rPr>
                <w:rFonts w:ascii="Arial" w:hAnsi="Arial" w:cs="Arial"/>
                <w:b/>
                <w:color w:val="0D0D0D"/>
                <w:lang w:eastAsia="en-PH"/>
              </w:rPr>
              <w:t>Influence</w:t>
            </w:r>
          </w:p>
          <w:p w:rsidR="00067FF6" w:rsidRPr="00050E2B" w:rsidRDefault="00067FF6" w:rsidP="00050E2B">
            <w:pPr>
              <w:spacing w:after="0" w:line="240" w:lineRule="auto"/>
              <w:ind w:firstLine="252"/>
              <w:contextualSpacing/>
              <w:jc w:val="both"/>
              <w:rPr>
                <w:rFonts w:ascii="Arial" w:hAnsi="Arial" w:cs="Arial"/>
                <w:color w:val="0D0D0D"/>
                <w:lang w:eastAsia="en-PH"/>
              </w:rPr>
            </w:pPr>
            <w:r w:rsidRPr="00050E2B">
              <w:rPr>
                <w:rFonts w:ascii="Arial" w:hAnsi="Arial" w:cs="Arial"/>
                <w:color w:val="0D0D0D"/>
                <w:lang w:eastAsia="en-PH"/>
              </w:rPr>
              <w:t>(Approach to enhance optimistic outlook and sustain belief in the ability of the student to succeed through hard work and persistent effort.)</w:t>
            </w:r>
          </w:p>
        </w:tc>
        <w:tc>
          <w:tcPr>
            <w:tcW w:w="963" w:type="dxa"/>
            <w:tcBorders>
              <w:top w:val="thickThinSmallGap" w:sz="24" w:space="0" w:color="auto"/>
              <w:bottom w:val="single" w:sz="8" w:space="0" w:color="auto"/>
            </w:tcBorders>
            <w:shd w:val="clear" w:color="auto" w:fill="auto"/>
            <w:vAlign w:val="center"/>
          </w:tcPr>
          <w:p w:rsidR="00067FF6" w:rsidRPr="00050E2B" w:rsidRDefault="00067FF6"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Ave.</w:t>
            </w:r>
          </w:p>
        </w:tc>
        <w:tc>
          <w:tcPr>
            <w:tcW w:w="2023" w:type="dxa"/>
            <w:tcBorders>
              <w:top w:val="thickThinSmallGap" w:sz="24" w:space="0" w:color="auto"/>
              <w:bottom w:val="single" w:sz="8" w:space="0" w:color="auto"/>
            </w:tcBorders>
            <w:shd w:val="clear" w:color="auto" w:fill="auto"/>
            <w:vAlign w:val="center"/>
          </w:tcPr>
          <w:p w:rsidR="00067FF6" w:rsidRPr="00050E2B" w:rsidRDefault="00067FF6"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Extent of Application</w:t>
            </w:r>
          </w:p>
        </w:tc>
        <w:tc>
          <w:tcPr>
            <w:tcW w:w="1542" w:type="dxa"/>
            <w:tcBorders>
              <w:top w:val="thickThinSmallGap" w:sz="24" w:space="0" w:color="auto"/>
              <w:bottom w:val="single" w:sz="8" w:space="0" w:color="auto"/>
            </w:tcBorders>
            <w:shd w:val="clear" w:color="auto" w:fill="auto"/>
            <w:vAlign w:val="center"/>
          </w:tcPr>
          <w:p w:rsidR="00067FF6" w:rsidRPr="00050E2B" w:rsidRDefault="00067FF6" w:rsidP="00050E2B">
            <w:pPr>
              <w:spacing w:after="0" w:line="240" w:lineRule="auto"/>
              <w:ind w:left="-108" w:right="-107"/>
              <w:contextualSpacing/>
              <w:jc w:val="center"/>
              <w:rPr>
                <w:rFonts w:ascii="Arial" w:hAnsi="Arial" w:cs="Arial"/>
                <w:color w:val="0D0D0D"/>
                <w:lang w:eastAsia="en-PH"/>
              </w:rPr>
            </w:pPr>
            <w:r w:rsidRPr="00050E2B">
              <w:rPr>
                <w:rFonts w:ascii="Arial" w:hAnsi="Arial" w:cs="Arial"/>
                <w:color w:val="0D0D0D"/>
                <w:lang w:eastAsia="en-PH"/>
              </w:rPr>
              <w:t>Teaching Interpretation</w:t>
            </w:r>
          </w:p>
        </w:tc>
      </w:tr>
      <w:tr w:rsidR="00A50414" w:rsidRPr="00050E2B" w:rsidTr="00050E2B">
        <w:trPr>
          <w:trHeight w:val="199"/>
        </w:trPr>
        <w:tc>
          <w:tcPr>
            <w:tcW w:w="4336" w:type="dxa"/>
            <w:tcBorders>
              <w:top w:val="single" w:sz="8" w:space="0" w:color="auto"/>
              <w:bottom w:val="nil"/>
            </w:tcBorders>
            <w:shd w:val="clear" w:color="auto" w:fill="auto"/>
          </w:tcPr>
          <w:p w:rsidR="00067FF6" w:rsidRPr="00050E2B" w:rsidRDefault="00067FF6" w:rsidP="00050E2B">
            <w:pPr>
              <w:tabs>
                <w:tab w:val="left" w:pos="3762"/>
              </w:tabs>
              <w:spacing w:after="0" w:line="240" w:lineRule="auto"/>
              <w:ind w:left="162" w:hanging="180"/>
              <w:contextualSpacing/>
              <w:jc w:val="both"/>
              <w:rPr>
                <w:rFonts w:ascii="Times New Roman" w:hAnsi="Times New Roman"/>
                <w:color w:val="0D0D0D"/>
                <w:lang w:eastAsia="en-PH"/>
              </w:rPr>
            </w:pPr>
            <w:r w:rsidRPr="00050E2B">
              <w:rPr>
                <w:rFonts w:ascii="Times New Roman" w:eastAsia="Times New Roman" w:hAnsi="Times New Roman"/>
                <w:sz w:val="18"/>
                <w:szCs w:val="18"/>
                <w:lang w:eastAsia="en-PH"/>
              </w:rPr>
              <w:t>1. Showing enthusiasm in the subject while presenting appropriate, concrete and understandable examples to help students grasp the topic.</w:t>
            </w:r>
          </w:p>
        </w:tc>
        <w:tc>
          <w:tcPr>
            <w:tcW w:w="963" w:type="dxa"/>
            <w:tcBorders>
              <w:top w:val="single" w:sz="8" w:space="0" w:color="auto"/>
              <w:bottom w:val="nil"/>
            </w:tcBorders>
            <w:shd w:val="clear" w:color="auto" w:fill="auto"/>
            <w:vAlign w:val="center"/>
          </w:tcPr>
          <w:p w:rsidR="00067FF6" w:rsidRPr="00050E2B" w:rsidRDefault="00067FF6" w:rsidP="00050E2B">
            <w:pPr>
              <w:spacing w:after="0" w:line="240" w:lineRule="auto"/>
              <w:contextualSpacing/>
              <w:jc w:val="center"/>
              <w:rPr>
                <w:rFonts w:ascii="Arial" w:hAnsi="Arial" w:cs="Arial"/>
                <w:color w:val="0D0D0D"/>
                <w:lang w:eastAsia="en-PH"/>
              </w:rPr>
            </w:pPr>
            <w:r w:rsidRPr="00050E2B">
              <w:rPr>
                <w:rFonts w:ascii="Arial" w:eastAsia="Times New Roman" w:hAnsi="Arial" w:cs="Arial"/>
                <w:color w:val="000000"/>
                <w:lang w:eastAsia="en-PH"/>
              </w:rPr>
              <w:t>3.10</w:t>
            </w:r>
          </w:p>
        </w:tc>
        <w:tc>
          <w:tcPr>
            <w:tcW w:w="2023" w:type="dxa"/>
            <w:tcBorders>
              <w:top w:val="single" w:sz="8" w:space="0" w:color="auto"/>
              <w:bottom w:val="nil"/>
            </w:tcBorders>
            <w:shd w:val="clear" w:color="auto" w:fill="auto"/>
            <w:vAlign w:val="center"/>
          </w:tcPr>
          <w:p w:rsidR="00067FF6" w:rsidRPr="00050E2B" w:rsidRDefault="00067FF6" w:rsidP="00050E2B">
            <w:pPr>
              <w:spacing w:after="0" w:line="240" w:lineRule="auto"/>
              <w:ind w:left="-108" w:right="-108"/>
              <w:contextualSpacing/>
              <w:jc w:val="center"/>
              <w:rPr>
                <w:rFonts w:ascii="Arial" w:hAnsi="Arial" w:cs="Arial"/>
                <w:color w:val="0D0D0D"/>
                <w:lang w:eastAsia="en-PH"/>
              </w:rPr>
            </w:pPr>
            <w:r w:rsidRPr="00050E2B">
              <w:rPr>
                <w:rFonts w:ascii="Arial" w:hAnsi="Arial" w:cs="Arial"/>
                <w:color w:val="0D0D0D"/>
                <w:lang w:eastAsia="en-PH"/>
              </w:rPr>
              <w:t>Occasionally</w:t>
            </w:r>
          </w:p>
        </w:tc>
        <w:tc>
          <w:tcPr>
            <w:tcW w:w="1542" w:type="dxa"/>
            <w:tcBorders>
              <w:top w:val="single" w:sz="8" w:space="0" w:color="auto"/>
              <w:bottom w:val="nil"/>
            </w:tcBorders>
            <w:shd w:val="clear" w:color="auto" w:fill="auto"/>
            <w:vAlign w:val="center"/>
          </w:tcPr>
          <w:p w:rsidR="00067FF6" w:rsidRPr="00050E2B" w:rsidRDefault="00067FF6"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Good</w:t>
            </w:r>
          </w:p>
        </w:tc>
      </w:tr>
      <w:tr w:rsidR="00A50414" w:rsidRPr="00050E2B" w:rsidTr="00050E2B">
        <w:trPr>
          <w:trHeight w:val="272"/>
        </w:trPr>
        <w:tc>
          <w:tcPr>
            <w:tcW w:w="4336" w:type="dxa"/>
            <w:tcBorders>
              <w:top w:val="nil"/>
              <w:bottom w:val="nil"/>
            </w:tcBorders>
            <w:shd w:val="clear" w:color="auto" w:fill="auto"/>
            <w:vAlign w:val="center"/>
          </w:tcPr>
          <w:p w:rsidR="00067FF6" w:rsidRPr="00050E2B" w:rsidRDefault="00067FF6" w:rsidP="00050E2B">
            <w:pPr>
              <w:tabs>
                <w:tab w:val="left" w:pos="3762"/>
              </w:tabs>
              <w:spacing w:after="0" w:line="240" w:lineRule="auto"/>
              <w:ind w:left="162" w:hanging="180"/>
              <w:contextualSpacing/>
              <w:jc w:val="both"/>
              <w:rPr>
                <w:rFonts w:ascii="Times New Roman" w:hAnsi="Times New Roman"/>
                <w:color w:val="0D0D0D"/>
                <w:lang w:eastAsia="en-PH"/>
              </w:rPr>
            </w:pPr>
            <w:r w:rsidRPr="00050E2B">
              <w:rPr>
                <w:rFonts w:ascii="Times New Roman" w:eastAsia="Times New Roman" w:hAnsi="Times New Roman"/>
                <w:sz w:val="18"/>
                <w:szCs w:val="18"/>
                <w:lang w:eastAsia="en-PH"/>
              </w:rPr>
              <w:t>2. Exerting a grateful mind-set that influence on the students’ outlook.</w:t>
            </w:r>
          </w:p>
        </w:tc>
        <w:tc>
          <w:tcPr>
            <w:tcW w:w="963" w:type="dxa"/>
            <w:tcBorders>
              <w:top w:val="nil"/>
              <w:bottom w:val="nil"/>
            </w:tcBorders>
            <w:shd w:val="clear" w:color="auto" w:fill="auto"/>
            <w:vAlign w:val="center"/>
          </w:tcPr>
          <w:p w:rsidR="00067FF6" w:rsidRPr="00050E2B" w:rsidRDefault="00067FF6" w:rsidP="00050E2B">
            <w:pPr>
              <w:spacing w:after="0" w:line="240" w:lineRule="auto"/>
              <w:contextualSpacing/>
              <w:jc w:val="center"/>
              <w:rPr>
                <w:rFonts w:ascii="Arial" w:hAnsi="Arial" w:cs="Arial"/>
                <w:color w:val="0D0D0D"/>
                <w:lang w:eastAsia="en-PH"/>
              </w:rPr>
            </w:pPr>
            <w:r w:rsidRPr="00050E2B">
              <w:rPr>
                <w:rFonts w:ascii="Arial" w:eastAsia="Times New Roman" w:hAnsi="Arial" w:cs="Arial"/>
                <w:color w:val="000000"/>
                <w:lang w:eastAsia="en-PH"/>
              </w:rPr>
              <w:t>3.11</w:t>
            </w:r>
          </w:p>
        </w:tc>
        <w:tc>
          <w:tcPr>
            <w:tcW w:w="2023" w:type="dxa"/>
            <w:tcBorders>
              <w:top w:val="nil"/>
              <w:bottom w:val="nil"/>
            </w:tcBorders>
            <w:shd w:val="clear" w:color="auto" w:fill="auto"/>
            <w:vAlign w:val="center"/>
          </w:tcPr>
          <w:p w:rsidR="00067FF6" w:rsidRPr="00050E2B" w:rsidRDefault="00067FF6" w:rsidP="00050E2B">
            <w:pPr>
              <w:spacing w:after="0" w:line="240" w:lineRule="auto"/>
              <w:ind w:left="-108" w:right="-108"/>
              <w:contextualSpacing/>
              <w:jc w:val="center"/>
              <w:rPr>
                <w:rFonts w:ascii="Arial" w:hAnsi="Arial" w:cs="Arial"/>
                <w:color w:val="0D0D0D"/>
                <w:lang w:eastAsia="en-PH"/>
              </w:rPr>
            </w:pPr>
            <w:r w:rsidRPr="00050E2B">
              <w:rPr>
                <w:rFonts w:ascii="Arial" w:hAnsi="Arial" w:cs="Arial"/>
                <w:color w:val="0D0D0D"/>
                <w:lang w:eastAsia="en-PH"/>
              </w:rPr>
              <w:t>Occasionally</w:t>
            </w:r>
          </w:p>
        </w:tc>
        <w:tc>
          <w:tcPr>
            <w:tcW w:w="1542" w:type="dxa"/>
            <w:tcBorders>
              <w:top w:val="nil"/>
              <w:bottom w:val="nil"/>
            </w:tcBorders>
            <w:shd w:val="clear" w:color="auto" w:fill="auto"/>
            <w:vAlign w:val="center"/>
          </w:tcPr>
          <w:p w:rsidR="00067FF6" w:rsidRPr="00050E2B" w:rsidRDefault="00067FF6"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Good</w:t>
            </w:r>
          </w:p>
        </w:tc>
      </w:tr>
      <w:tr w:rsidR="00A50414" w:rsidRPr="00050E2B" w:rsidTr="00050E2B">
        <w:trPr>
          <w:trHeight w:val="199"/>
        </w:trPr>
        <w:tc>
          <w:tcPr>
            <w:tcW w:w="4336" w:type="dxa"/>
            <w:tcBorders>
              <w:top w:val="nil"/>
              <w:bottom w:val="nil"/>
            </w:tcBorders>
            <w:shd w:val="clear" w:color="auto" w:fill="auto"/>
          </w:tcPr>
          <w:p w:rsidR="00067FF6" w:rsidRPr="00050E2B" w:rsidRDefault="00067FF6" w:rsidP="00050E2B">
            <w:pPr>
              <w:tabs>
                <w:tab w:val="left" w:pos="3762"/>
              </w:tabs>
              <w:spacing w:after="0" w:line="240" w:lineRule="auto"/>
              <w:ind w:left="162" w:hanging="180"/>
              <w:contextualSpacing/>
              <w:jc w:val="both"/>
              <w:rPr>
                <w:rFonts w:ascii="Times New Roman" w:hAnsi="Times New Roman"/>
                <w:color w:val="0D0D0D"/>
                <w:lang w:eastAsia="en-PH"/>
              </w:rPr>
            </w:pPr>
            <w:r w:rsidRPr="00050E2B">
              <w:rPr>
                <w:rFonts w:ascii="Times New Roman" w:eastAsia="Times New Roman" w:hAnsi="Times New Roman"/>
                <w:sz w:val="18"/>
                <w:szCs w:val="18"/>
                <w:lang w:eastAsia="en-PH"/>
              </w:rPr>
              <w:t>3.  Influencing students in having a positive outlook that enables them to cope better with stressful situations, this will reduce the harmful health effects of stress as they learn Mathematics.</w:t>
            </w:r>
          </w:p>
        </w:tc>
        <w:tc>
          <w:tcPr>
            <w:tcW w:w="963" w:type="dxa"/>
            <w:tcBorders>
              <w:top w:val="nil"/>
              <w:bottom w:val="nil"/>
            </w:tcBorders>
            <w:shd w:val="clear" w:color="auto" w:fill="auto"/>
            <w:vAlign w:val="center"/>
          </w:tcPr>
          <w:p w:rsidR="00067FF6" w:rsidRPr="00050E2B" w:rsidRDefault="00067FF6" w:rsidP="00050E2B">
            <w:pPr>
              <w:spacing w:after="0" w:line="240" w:lineRule="auto"/>
              <w:contextualSpacing/>
              <w:jc w:val="center"/>
              <w:rPr>
                <w:rFonts w:ascii="Arial" w:hAnsi="Arial" w:cs="Arial"/>
                <w:color w:val="0D0D0D"/>
                <w:lang w:eastAsia="en-PH"/>
              </w:rPr>
            </w:pPr>
            <w:r w:rsidRPr="00050E2B">
              <w:rPr>
                <w:rFonts w:ascii="Arial" w:eastAsia="Times New Roman" w:hAnsi="Arial" w:cs="Arial"/>
                <w:color w:val="000000"/>
                <w:lang w:eastAsia="en-PH"/>
              </w:rPr>
              <w:t>3.14</w:t>
            </w:r>
          </w:p>
        </w:tc>
        <w:tc>
          <w:tcPr>
            <w:tcW w:w="2023" w:type="dxa"/>
            <w:tcBorders>
              <w:top w:val="nil"/>
              <w:bottom w:val="nil"/>
            </w:tcBorders>
            <w:shd w:val="clear" w:color="auto" w:fill="auto"/>
            <w:vAlign w:val="center"/>
          </w:tcPr>
          <w:p w:rsidR="00067FF6" w:rsidRPr="00050E2B" w:rsidRDefault="00067FF6" w:rsidP="00050E2B">
            <w:pPr>
              <w:spacing w:after="0" w:line="240" w:lineRule="auto"/>
              <w:ind w:left="-108" w:right="-108"/>
              <w:contextualSpacing/>
              <w:jc w:val="center"/>
              <w:rPr>
                <w:rFonts w:ascii="Arial" w:hAnsi="Arial" w:cs="Arial"/>
                <w:color w:val="0D0D0D"/>
                <w:lang w:eastAsia="en-PH"/>
              </w:rPr>
            </w:pPr>
            <w:r w:rsidRPr="00050E2B">
              <w:rPr>
                <w:rFonts w:ascii="Arial" w:hAnsi="Arial" w:cs="Arial"/>
                <w:color w:val="0D0D0D"/>
                <w:lang w:eastAsia="en-PH"/>
              </w:rPr>
              <w:t>Occasionally</w:t>
            </w:r>
          </w:p>
        </w:tc>
        <w:tc>
          <w:tcPr>
            <w:tcW w:w="1542" w:type="dxa"/>
            <w:tcBorders>
              <w:top w:val="nil"/>
              <w:bottom w:val="nil"/>
            </w:tcBorders>
            <w:shd w:val="clear" w:color="auto" w:fill="auto"/>
            <w:vAlign w:val="center"/>
          </w:tcPr>
          <w:p w:rsidR="00067FF6" w:rsidRPr="00050E2B" w:rsidRDefault="00067FF6"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Good</w:t>
            </w:r>
          </w:p>
        </w:tc>
      </w:tr>
      <w:tr w:rsidR="00A50414" w:rsidRPr="00050E2B" w:rsidTr="00050E2B">
        <w:trPr>
          <w:trHeight w:val="199"/>
        </w:trPr>
        <w:tc>
          <w:tcPr>
            <w:tcW w:w="4336" w:type="dxa"/>
            <w:tcBorders>
              <w:top w:val="nil"/>
              <w:bottom w:val="nil"/>
            </w:tcBorders>
            <w:shd w:val="clear" w:color="auto" w:fill="auto"/>
          </w:tcPr>
          <w:p w:rsidR="00067FF6" w:rsidRPr="00050E2B" w:rsidRDefault="00067FF6" w:rsidP="00050E2B">
            <w:pPr>
              <w:tabs>
                <w:tab w:val="left" w:pos="3762"/>
              </w:tabs>
              <w:spacing w:after="0" w:line="240" w:lineRule="auto"/>
              <w:ind w:left="162" w:hanging="180"/>
              <w:contextualSpacing/>
              <w:jc w:val="both"/>
              <w:rPr>
                <w:rFonts w:ascii="Times New Roman" w:hAnsi="Times New Roman"/>
                <w:color w:val="0D0D0D"/>
                <w:lang w:eastAsia="en-PH"/>
              </w:rPr>
            </w:pPr>
            <w:r w:rsidRPr="00050E2B">
              <w:rPr>
                <w:rFonts w:ascii="Times New Roman" w:eastAsia="Times New Roman" w:hAnsi="Times New Roman"/>
                <w:sz w:val="18"/>
                <w:szCs w:val="18"/>
                <w:lang w:eastAsia="en-PH"/>
              </w:rPr>
              <w:t xml:space="preserve">4. Accepting the experiences in learning mathematics as a challenge not a problem. </w:t>
            </w:r>
          </w:p>
        </w:tc>
        <w:tc>
          <w:tcPr>
            <w:tcW w:w="963" w:type="dxa"/>
            <w:tcBorders>
              <w:top w:val="nil"/>
              <w:bottom w:val="nil"/>
            </w:tcBorders>
            <w:shd w:val="clear" w:color="auto" w:fill="auto"/>
            <w:vAlign w:val="center"/>
          </w:tcPr>
          <w:p w:rsidR="00067FF6" w:rsidRPr="00050E2B" w:rsidRDefault="00067FF6" w:rsidP="00050E2B">
            <w:pPr>
              <w:spacing w:after="0" w:line="240" w:lineRule="auto"/>
              <w:contextualSpacing/>
              <w:jc w:val="center"/>
              <w:rPr>
                <w:rFonts w:ascii="Arial" w:hAnsi="Arial" w:cs="Arial"/>
                <w:color w:val="0D0D0D"/>
                <w:lang w:eastAsia="en-PH"/>
              </w:rPr>
            </w:pPr>
            <w:r w:rsidRPr="00050E2B">
              <w:rPr>
                <w:rFonts w:ascii="Arial" w:eastAsia="Times New Roman" w:hAnsi="Arial" w:cs="Arial"/>
                <w:color w:val="000000"/>
                <w:lang w:eastAsia="en-PH"/>
              </w:rPr>
              <w:t>3.10</w:t>
            </w:r>
          </w:p>
        </w:tc>
        <w:tc>
          <w:tcPr>
            <w:tcW w:w="2023" w:type="dxa"/>
            <w:tcBorders>
              <w:top w:val="nil"/>
              <w:bottom w:val="nil"/>
            </w:tcBorders>
            <w:shd w:val="clear" w:color="auto" w:fill="auto"/>
            <w:vAlign w:val="center"/>
          </w:tcPr>
          <w:p w:rsidR="00067FF6" w:rsidRPr="00050E2B" w:rsidRDefault="00067FF6" w:rsidP="00050E2B">
            <w:pPr>
              <w:spacing w:after="0" w:line="240" w:lineRule="auto"/>
              <w:ind w:left="-108" w:right="-108"/>
              <w:contextualSpacing/>
              <w:jc w:val="center"/>
              <w:rPr>
                <w:rFonts w:ascii="Arial" w:hAnsi="Arial" w:cs="Arial"/>
                <w:color w:val="0D0D0D"/>
                <w:lang w:eastAsia="en-PH"/>
              </w:rPr>
            </w:pPr>
            <w:r w:rsidRPr="00050E2B">
              <w:rPr>
                <w:rFonts w:ascii="Arial" w:hAnsi="Arial" w:cs="Arial"/>
                <w:color w:val="0D0D0D"/>
                <w:lang w:eastAsia="en-PH"/>
              </w:rPr>
              <w:t>Occasionally</w:t>
            </w:r>
          </w:p>
        </w:tc>
        <w:tc>
          <w:tcPr>
            <w:tcW w:w="1542" w:type="dxa"/>
            <w:tcBorders>
              <w:top w:val="nil"/>
              <w:bottom w:val="nil"/>
            </w:tcBorders>
            <w:shd w:val="clear" w:color="auto" w:fill="auto"/>
            <w:vAlign w:val="center"/>
          </w:tcPr>
          <w:p w:rsidR="00067FF6" w:rsidRPr="00050E2B" w:rsidRDefault="00067FF6"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Good</w:t>
            </w:r>
          </w:p>
        </w:tc>
      </w:tr>
      <w:tr w:rsidR="00A50414" w:rsidRPr="00050E2B" w:rsidTr="00050E2B">
        <w:trPr>
          <w:trHeight w:val="199"/>
        </w:trPr>
        <w:tc>
          <w:tcPr>
            <w:tcW w:w="4336" w:type="dxa"/>
            <w:tcBorders>
              <w:top w:val="nil"/>
              <w:bottom w:val="nil"/>
            </w:tcBorders>
            <w:shd w:val="clear" w:color="auto" w:fill="auto"/>
          </w:tcPr>
          <w:p w:rsidR="00067FF6" w:rsidRPr="00050E2B" w:rsidRDefault="00067FF6" w:rsidP="00050E2B">
            <w:pPr>
              <w:tabs>
                <w:tab w:val="left" w:pos="3762"/>
              </w:tabs>
              <w:spacing w:after="0" w:line="240" w:lineRule="auto"/>
              <w:ind w:left="162" w:hanging="180"/>
              <w:contextualSpacing/>
              <w:jc w:val="both"/>
              <w:rPr>
                <w:rFonts w:ascii="Times New Roman" w:hAnsi="Times New Roman"/>
                <w:color w:val="0D0D0D"/>
                <w:lang w:eastAsia="en-PH"/>
              </w:rPr>
            </w:pPr>
            <w:r w:rsidRPr="00050E2B">
              <w:rPr>
                <w:rFonts w:ascii="Times New Roman" w:eastAsia="Times New Roman" w:hAnsi="Times New Roman"/>
                <w:sz w:val="18"/>
                <w:szCs w:val="18"/>
                <w:lang w:eastAsia="en-PH"/>
              </w:rPr>
              <w:lastRenderedPageBreak/>
              <w:t>5. Influencing students to rely to be able to think effectively and independently in order to take charge of their learning.</w:t>
            </w:r>
          </w:p>
        </w:tc>
        <w:tc>
          <w:tcPr>
            <w:tcW w:w="963" w:type="dxa"/>
            <w:tcBorders>
              <w:top w:val="nil"/>
              <w:bottom w:val="nil"/>
            </w:tcBorders>
            <w:shd w:val="clear" w:color="auto" w:fill="auto"/>
            <w:vAlign w:val="center"/>
          </w:tcPr>
          <w:p w:rsidR="00067FF6" w:rsidRPr="00050E2B" w:rsidRDefault="00067FF6" w:rsidP="00050E2B">
            <w:pPr>
              <w:spacing w:after="0" w:line="240" w:lineRule="auto"/>
              <w:contextualSpacing/>
              <w:jc w:val="center"/>
              <w:rPr>
                <w:rFonts w:ascii="Arial" w:hAnsi="Arial" w:cs="Arial"/>
                <w:color w:val="0D0D0D"/>
                <w:lang w:eastAsia="en-PH"/>
              </w:rPr>
            </w:pPr>
            <w:r w:rsidRPr="00050E2B">
              <w:rPr>
                <w:rFonts w:ascii="Arial" w:eastAsia="Times New Roman" w:hAnsi="Arial" w:cs="Arial"/>
                <w:color w:val="000000"/>
                <w:lang w:eastAsia="en-PH"/>
              </w:rPr>
              <w:t>3.10</w:t>
            </w:r>
          </w:p>
        </w:tc>
        <w:tc>
          <w:tcPr>
            <w:tcW w:w="2023" w:type="dxa"/>
            <w:tcBorders>
              <w:top w:val="nil"/>
              <w:bottom w:val="nil"/>
            </w:tcBorders>
            <w:shd w:val="clear" w:color="auto" w:fill="auto"/>
            <w:vAlign w:val="center"/>
          </w:tcPr>
          <w:p w:rsidR="00067FF6" w:rsidRPr="00050E2B" w:rsidRDefault="00067FF6" w:rsidP="00050E2B">
            <w:pPr>
              <w:spacing w:after="0" w:line="240" w:lineRule="auto"/>
              <w:ind w:left="-108" w:right="-108"/>
              <w:contextualSpacing/>
              <w:jc w:val="center"/>
              <w:rPr>
                <w:rFonts w:ascii="Arial" w:hAnsi="Arial" w:cs="Arial"/>
                <w:color w:val="0D0D0D"/>
                <w:lang w:eastAsia="en-PH"/>
              </w:rPr>
            </w:pPr>
            <w:r w:rsidRPr="00050E2B">
              <w:rPr>
                <w:rFonts w:ascii="Arial" w:hAnsi="Arial" w:cs="Arial"/>
                <w:color w:val="0D0D0D"/>
                <w:lang w:eastAsia="en-PH"/>
              </w:rPr>
              <w:t>Occasionally</w:t>
            </w:r>
          </w:p>
        </w:tc>
        <w:tc>
          <w:tcPr>
            <w:tcW w:w="1542" w:type="dxa"/>
            <w:tcBorders>
              <w:top w:val="nil"/>
              <w:bottom w:val="nil"/>
            </w:tcBorders>
            <w:shd w:val="clear" w:color="auto" w:fill="auto"/>
            <w:vAlign w:val="center"/>
          </w:tcPr>
          <w:p w:rsidR="00067FF6" w:rsidRPr="00050E2B" w:rsidRDefault="00067FF6"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Good</w:t>
            </w:r>
          </w:p>
        </w:tc>
      </w:tr>
      <w:tr w:rsidR="00A50414" w:rsidRPr="00050E2B" w:rsidTr="00050E2B">
        <w:trPr>
          <w:trHeight w:val="199"/>
        </w:trPr>
        <w:tc>
          <w:tcPr>
            <w:tcW w:w="4336" w:type="dxa"/>
            <w:tcBorders>
              <w:top w:val="nil"/>
              <w:bottom w:val="nil"/>
            </w:tcBorders>
            <w:shd w:val="clear" w:color="auto" w:fill="auto"/>
          </w:tcPr>
          <w:p w:rsidR="00067FF6" w:rsidRPr="00050E2B" w:rsidRDefault="00067FF6" w:rsidP="00050E2B">
            <w:pPr>
              <w:tabs>
                <w:tab w:val="left" w:pos="3762"/>
              </w:tabs>
              <w:spacing w:after="0" w:line="240" w:lineRule="auto"/>
              <w:ind w:left="162" w:hanging="180"/>
              <w:contextualSpacing/>
              <w:jc w:val="both"/>
              <w:rPr>
                <w:rFonts w:ascii="Times New Roman" w:hAnsi="Times New Roman"/>
                <w:color w:val="0D0D0D"/>
                <w:lang w:eastAsia="en-PH"/>
              </w:rPr>
            </w:pPr>
            <w:r w:rsidRPr="00050E2B">
              <w:rPr>
                <w:rFonts w:ascii="Times New Roman" w:eastAsia="Times New Roman" w:hAnsi="Times New Roman"/>
                <w:sz w:val="18"/>
                <w:szCs w:val="18"/>
                <w:lang w:eastAsia="en-PH"/>
              </w:rPr>
              <w:t>6. Teaching students to move away from self-criticism and towards self-acceptance.</w:t>
            </w:r>
          </w:p>
        </w:tc>
        <w:tc>
          <w:tcPr>
            <w:tcW w:w="963" w:type="dxa"/>
            <w:tcBorders>
              <w:top w:val="nil"/>
              <w:bottom w:val="nil"/>
            </w:tcBorders>
            <w:shd w:val="clear" w:color="auto" w:fill="auto"/>
            <w:vAlign w:val="center"/>
          </w:tcPr>
          <w:p w:rsidR="00067FF6" w:rsidRPr="00050E2B" w:rsidRDefault="00067FF6" w:rsidP="00050E2B">
            <w:pPr>
              <w:spacing w:after="0" w:line="240" w:lineRule="auto"/>
              <w:contextualSpacing/>
              <w:jc w:val="center"/>
              <w:rPr>
                <w:rFonts w:ascii="Arial" w:hAnsi="Arial" w:cs="Arial"/>
                <w:color w:val="0D0D0D"/>
                <w:lang w:eastAsia="en-PH"/>
              </w:rPr>
            </w:pPr>
            <w:r w:rsidRPr="00050E2B">
              <w:rPr>
                <w:rFonts w:ascii="Arial" w:eastAsia="Times New Roman" w:hAnsi="Arial" w:cs="Arial"/>
                <w:color w:val="000000"/>
                <w:lang w:eastAsia="en-PH"/>
              </w:rPr>
              <w:t>3.13</w:t>
            </w:r>
          </w:p>
        </w:tc>
        <w:tc>
          <w:tcPr>
            <w:tcW w:w="2023" w:type="dxa"/>
            <w:tcBorders>
              <w:top w:val="nil"/>
              <w:bottom w:val="nil"/>
            </w:tcBorders>
            <w:shd w:val="clear" w:color="auto" w:fill="auto"/>
            <w:vAlign w:val="center"/>
          </w:tcPr>
          <w:p w:rsidR="00067FF6" w:rsidRPr="00050E2B" w:rsidRDefault="00067FF6" w:rsidP="00050E2B">
            <w:pPr>
              <w:spacing w:after="0" w:line="240" w:lineRule="auto"/>
              <w:ind w:left="-108" w:right="-108"/>
              <w:contextualSpacing/>
              <w:jc w:val="center"/>
              <w:rPr>
                <w:rFonts w:ascii="Arial" w:hAnsi="Arial" w:cs="Arial"/>
                <w:color w:val="0D0D0D"/>
                <w:lang w:eastAsia="en-PH"/>
              </w:rPr>
            </w:pPr>
            <w:r w:rsidRPr="00050E2B">
              <w:rPr>
                <w:rFonts w:ascii="Arial" w:hAnsi="Arial" w:cs="Arial"/>
                <w:color w:val="0D0D0D"/>
                <w:lang w:eastAsia="en-PH"/>
              </w:rPr>
              <w:t>Occasionally</w:t>
            </w:r>
          </w:p>
        </w:tc>
        <w:tc>
          <w:tcPr>
            <w:tcW w:w="1542" w:type="dxa"/>
            <w:tcBorders>
              <w:top w:val="nil"/>
              <w:bottom w:val="nil"/>
            </w:tcBorders>
            <w:shd w:val="clear" w:color="auto" w:fill="auto"/>
            <w:vAlign w:val="center"/>
          </w:tcPr>
          <w:p w:rsidR="00067FF6" w:rsidRPr="00050E2B" w:rsidRDefault="00067FF6"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Good</w:t>
            </w:r>
          </w:p>
        </w:tc>
      </w:tr>
      <w:tr w:rsidR="00A50414" w:rsidRPr="00050E2B" w:rsidTr="00050E2B">
        <w:trPr>
          <w:trHeight w:val="199"/>
        </w:trPr>
        <w:tc>
          <w:tcPr>
            <w:tcW w:w="4336" w:type="dxa"/>
            <w:tcBorders>
              <w:top w:val="nil"/>
              <w:bottom w:val="nil"/>
            </w:tcBorders>
            <w:shd w:val="clear" w:color="auto" w:fill="auto"/>
          </w:tcPr>
          <w:p w:rsidR="00067FF6" w:rsidRPr="00050E2B" w:rsidRDefault="00067FF6" w:rsidP="00050E2B">
            <w:pPr>
              <w:tabs>
                <w:tab w:val="left" w:pos="3762"/>
              </w:tabs>
              <w:spacing w:after="0" w:line="240" w:lineRule="auto"/>
              <w:ind w:left="162" w:hanging="180"/>
              <w:contextualSpacing/>
              <w:jc w:val="both"/>
              <w:rPr>
                <w:rFonts w:ascii="Times New Roman" w:hAnsi="Times New Roman"/>
                <w:color w:val="0D0D0D"/>
                <w:lang w:eastAsia="en-PH"/>
              </w:rPr>
            </w:pPr>
            <w:r w:rsidRPr="00050E2B">
              <w:rPr>
                <w:rFonts w:ascii="Times New Roman" w:eastAsia="Times New Roman" w:hAnsi="Times New Roman"/>
                <w:sz w:val="18"/>
                <w:szCs w:val="18"/>
                <w:lang w:eastAsia="en-PH"/>
              </w:rPr>
              <w:t>7. Making a habit to actively search for a positive side of learning.</w:t>
            </w:r>
          </w:p>
        </w:tc>
        <w:tc>
          <w:tcPr>
            <w:tcW w:w="963" w:type="dxa"/>
            <w:tcBorders>
              <w:top w:val="nil"/>
              <w:bottom w:val="nil"/>
            </w:tcBorders>
            <w:shd w:val="clear" w:color="auto" w:fill="auto"/>
            <w:vAlign w:val="center"/>
          </w:tcPr>
          <w:p w:rsidR="00067FF6" w:rsidRPr="00050E2B" w:rsidRDefault="00067FF6" w:rsidP="00050E2B">
            <w:pPr>
              <w:spacing w:after="0" w:line="240" w:lineRule="auto"/>
              <w:contextualSpacing/>
              <w:jc w:val="center"/>
              <w:rPr>
                <w:rFonts w:ascii="Arial" w:hAnsi="Arial" w:cs="Arial"/>
                <w:color w:val="0D0D0D"/>
                <w:lang w:eastAsia="en-PH"/>
              </w:rPr>
            </w:pPr>
            <w:r w:rsidRPr="00050E2B">
              <w:rPr>
                <w:rFonts w:ascii="Arial" w:eastAsia="Times New Roman" w:hAnsi="Arial" w:cs="Arial"/>
                <w:color w:val="000000"/>
                <w:lang w:eastAsia="en-PH"/>
              </w:rPr>
              <w:t>3.18</w:t>
            </w:r>
          </w:p>
        </w:tc>
        <w:tc>
          <w:tcPr>
            <w:tcW w:w="2023" w:type="dxa"/>
            <w:tcBorders>
              <w:top w:val="nil"/>
              <w:bottom w:val="nil"/>
            </w:tcBorders>
            <w:shd w:val="clear" w:color="auto" w:fill="auto"/>
            <w:vAlign w:val="center"/>
          </w:tcPr>
          <w:p w:rsidR="00067FF6" w:rsidRPr="00050E2B" w:rsidRDefault="00067FF6" w:rsidP="00050E2B">
            <w:pPr>
              <w:spacing w:after="0" w:line="240" w:lineRule="auto"/>
              <w:ind w:left="-108" w:right="-108"/>
              <w:contextualSpacing/>
              <w:jc w:val="center"/>
              <w:rPr>
                <w:rFonts w:ascii="Arial" w:hAnsi="Arial" w:cs="Arial"/>
                <w:color w:val="0D0D0D"/>
                <w:lang w:eastAsia="en-PH"/>
              </w:rPr>
            </w:pPr>
            <w:r w:rsidRPr="00050E2B">
              <w:rPr>
                <w:rFonts w:ascii="Arial" w:hAnsi="Arial" w:cs="Arial"/>
                <w:color w:val="0D0D0D"/>
                <w:lang w:eastAsia="en-PH"/>
              </w:rPr>
              <w:t>Occasionally</w:t>
            </w:r>
          </w:p>
        </w:tc>
        <w:tc>
          <w:tcPr>
            <w:tcW w:w="1542" w:type="dxa"/>
            <w:tcBorders>
              <w:top w:val="nil"/>
              <w:bottom w:val="nil"/>
            </w:tcBorders>
            <w:shd w:val="clear" w:color="auto" w:fill="auto"/>
            <w:vAlign w:val="center"/>
          </w:tcPr>
          <w:p w:rsidR="00067FF6" w:rsidRPr="00050E2B" w:rsidRDefault="00067FF6"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Good</w:t>
            </w:r>
          </w:p>
        </w:tc>
      </w:tr>
      <w:tr w:rsidR="00A50414" w:rsidRPr="00050E2B" w:rsidTr="00050E2B">
        <w:trPr>
          <w:trHeight w:val="199"/>
        </w:trPr>
        <w:tc>
          <w:tcPr>
            <w:tcW w:w="4336" w:type="dxa"/>
            <w:tcBorders>
              <w:top w:val="nil"/>
              <w:bottom w:val="nil"/>
            </w:tcBorders>
            <w:shd w:val="clear" w:color="auto" w:fill="auto"/>
          </w:tcPr>
          <w:p w:rsidR="00067FF6" w:rsidRPr="00050E2B" w:rsidRDefault="00067FF6" w:rsidP="00050E2B">
            <w:pPr>
              <w:tabs>
                <w:tab w:val="left" w:pos="3762"/>
              </w:tabs>
              <w:spacing w:after="0" w:line="240" w:lineRule="auto"/>
              <w:ind w:left="162" w:hanging="180"/>
              <w:contextualSpacing/>
              <w:jc w:val="both"/>
              <w:rPr>
                <w:rFonts w:ascii="Times New Roman" w:hAnsi="Times New Roman"/>
                <w:color w:val="0D0D0D"/>
                <w:lang w:eastAsia="en-PH"/>
              </w:rPr>
            </w:pPr>
            <w:r w:rsidRPr="00050E2B">
              <w:rPr>
                <w:rFonts w:ascii="Times New Roman" w:eastAsia="Times New Roman" w:hAnsi="Times New Roman"/>
                <w:sz w:val="18"/>
                <w:szCs w:val="18"/>
                <w:lang w:eastAsia="en-PH"/>
              </w:rPr>
              <w:t>8. Embracing the happiness in learning. This happiness is not about circumstances or any other force, it is a decision to make.</w:t>
            </w:r>
          </w:p>
        </w:tc>
        <w:tc>
          <w:tcPr>
            <w:tcW w:w="963" w:type="dxa"/>
            <w:tcBorders>
              <w:top w:val="nil"/>
              <w:bottom w:val="nil"/>
            </w:tcBorders>
            <w:shd w:val="clear" w:color="auto" w:fill="auto"/>
            <w:vAlign w:val="center"/>
          </w:tcPr>
          <w:p w:rsidR="00067FF6" w:rsidRPr="00050E2B" w:rsidRDefault="00067FF6" w:rsidP="00050E2B">
            <w:pPr>
              <w:spacing w:after="0" w:line="240" w:lineRule="auto"/>
              <w:contextualSpacing/>
              <w:jc w:val="center"/>
              <w:rPr>
                <w:rFonts w:ascii="Arial" w:hAnsi="Arial" w:cs="Arial"/>
                <w:color w:val="0D0D0D"/>
                <w:lang w:eastAsia="en-PH"/>
              </w:rPr>
            </w:pPr>
            <w:r w:rsidRPr="00050E2B">
              <w:rPr>
                <w:rFonts w:ascii="Arial" w:eastAsia="Times New Roman" w:hAnsi="Arial" w:cs="Arial"/>
                <w:color w:val="000000"/>
                <w:lang w:eastAsia="en-PH"/>
              </w:rPr>
              <w:t>3.28</w:t>
            </w:r>
          </w:p>
        </w:tc>
        <w:tc>
          <w:tcPr>
            <w:tcW w:w="2023" w:type="dxa"/>
            <w:tcBorders>
              <w:top w:val="nil"/>
              <w:bottom w:val="nil"/>
            </w:tcBorders>
            <w:shd w:val="clear" w:color="auto" w:fill="auto"/>
            <w:vAlign w:val="center"/>
          </w:tcPr>
          <w:p w:rsidR="00067FF6" w:rsidRPr="00050E2B" w:rsidRDefault="00067FF6" w:rsidP="00050E2B">
            <w:pPr>
              <w:spacing w:after="0" w:line="240" w:lineRule="auto"/>
              <w:ind w:left="-108" w:right="-108"/>
              <w:contextualSpacing/>
              <w:jc w:val="center"/>
              <w:rPr>
                <w:rFonts w:ascii="Arial" w:hAnsi="Arial" w:cs="Arial"/>
                <w:color w:val="0D0D0D"/>
                <w:lang w:eastAsia="en-PH"/>
              </w:rPr>
            </w:pPr>
            <w:r w:rsidRPr="00050E2B">
              <w:rPr>
                <w:rFonts w:ascii="Arial" w:hAnsi="Arial" w:cs="Arial"/>
                <w:color w:val="0D0D0D"/>
                <w:lang w:eastAsia="en-PH"/>
              </w:rPr>
              <w:t>Occasionally</w:t>
            </w:r>
          </w:p>
        </w:tc>
        <w:tc>
          <w:tcPr>
            <w:tcW w:w="1542" w:type="dxa"/>
            <w:tcBorders>
              <w:top w:val="nil"/>
              <w:bottom w:val="nil"/>
            </w:tcBorders>
            <w:shd w:val="clear" w:color="auto" w:fill="auto"/>
            <w:vAlign w:val="center"/>
          </w:tcPr>
          <w:p w:rsidR="00067FF6" w:rsidRPr="00050E2B" w:rsidRDefault="00067FF6"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Good</w:t>
            </w:r>
          </w:p>
        </w:tc>
      </w:tr>
      <w:tr w:rsidR="00A50414" w:rsidRPr="00050E2B" w:rsidTr="00050E2B">
        <w:trPr>
          <w:trHeight w:val="199"/>
        </w:trPr>
        <w:tc>
          <w:tcPr>
            <w:tcW w:w="4336" w:type="dxa"/>
            <w:tcBorders>
              <w:top w:val="nil"/>
              <w:bottom w:val="nil"/>
            </w:tcBorders>
            <w:shd w:val="clear" w:color="auto" w:fill="auto"/>
            <w:vAlign w:val="center"/>
          </w:tcPr>
          <w:p w:rsidR="00067FF6" w:rsidRPr="00050E2B" w:rsidRDefault="00067FF6" w:rsidP="00050E2B">
            <w:pPr>
              <w:tabs>
                <w:tab w:val="left" w:pos="3762"/>
              </w:tabs>
              <w:spacing w:after="0" w:line="240" w:lineRule="auto"/>
              <w:ind w:left="162" w:hanging="180"/>
              <w:contextualSpacing/>
              <w:jc w:val="both"/>
              <w:rPr>
                <w:rFonts w:ascii="Times New Roman" w:hAnsi="Times New Roman"/>
                <w:color w:val="0D0D0D"/>
                <w:lang w:eastAsia="en-PH"/>
              </w:rPr>
            </w:pPr>
            <w:r w:rsidRPr="00050E2B">
              <w:rPr>
                <w:rFonts w:ascii="Times New Roman" w:eastAsia="Times New Roman" w:hAnsi="Times New Roman"/>
                <w:sz w:val="18"/>
                <w:szCs w:val="18"/>
                <w:lang w:eastAsia="en-PH"/>
              </w:rPr>
              <w:t>9. Maintaining a positive outlook to new and unfamiliar experiences.</w:t>
            </w:r>
          </w:p>
        </w:tc>
        <w:tc>
          <w:tcPr>
            <w:tcW w:w="963" w:type="dxa"/>
            <w:tcBorders>
              <w:top w:val="nil"/>
              <w:bottom w:val="nil"/>
            </w:tcBorders>
            <w:shd w:val="clear" w:color="auto" w:fill="auto"/>
            <w:vAlign w:val="center"/>
          </w:tcPr>
          <w:p w:rsidR="00067FF6" w:rsidRPr="00050E2B" w:rsidRDefault="00067FF6" w:rsidP="00050E2B">
            <w:pPr>
              <w:spacing w:after="0" w:line="240" w:lineRule="auto"/>
              <w:contextualSpacing/>
              <w:jc w:val="center"/>
              <w:rPr>
                <w:rFonts w:ascii="Arial" w:hAnsi="Arial" w:cs="Arial"/>
                <w:color w:val="0D0D0D"/>
                <w:lang w:eastAsia="en-PH"/>
              </w:rPr>
            </w:pPr>
            <w:r w:rsidRPr="00050E2B">
              <w:rPr>
                <w:rFonts w:ascii="Arial" w:eastAsia="Times New Roman" w:hAnsi="Arial" w:cs="Arial"/>
                <w:color w:val="000000"/>
                <w:lang w:eastAsia="en-PH"/>
              </w:rPr>
              <w:t>3.34</w:t>
            </w:r>
          </w:p>
        </w:tc>
        <w:tc>
          <w:tcPr>
            <w:tcW w:w="2023" w:type="dxa"/>
            <w:tcBorders>
              <w:top w:val="nil"/>
              <w:bottom w:val="nil"/>
            </w:tcBorders>
            <w:shd w:val="clear" w:color="auto" w:fill="auto"/>
            <w:vAlign w:val="center"/>
          </w:tcPr>
          <w:p w:rsidR="00067FF6" w:rsidRPr="00050E2B" w:rsidRDefault="00067FF6" w:rsidP="00050E2B">
            <w:pPr>
              <w:spacing w:after="0" w:line="240" w:lineRule="auto"/>
              <w:ind w:left="-108" w:right="-108"/>
              <w:contextualSpacing/>
              <w:jc w:val="center"/>
              <w:rPr>
                <w:rFonts w:ascii="Arial" w:hAnsi="Arial" w:cs="Arial"/>
                <w:color w:val="0D0D0D"/>
                <w:lang w:eastAsia="en-PH"/>
              </w:rPr>
            </w:pPr>
            <w:r w:rsidRPr="00050E2B">
              <w:rPr>
                <w:rFonts w:ascii="Arial" w:hAnsi="Arial" w:cs="Arial"/>
                <w:color w:val="0D0D0D"/>
                <w:lang w:eastAsia="en-PH"/>
              </w:rPr>
              <w:t>Occasionally</w:t>
            </w:r>
          </w:p>
        </w:tc>
        <w:tc>
          <w:tcPr>
            <w:tcW w:w="1542" w:type="dxa"/>
            <w:tcBorders>
              <w:top w:val="nil"/>
              <w:bottom w:val="nil"/>
            </w:tcBorders>
            <w:shd w:val="clear" w:color="auto" w:fill="auto"/>
            <w:vAlign w:val="center"/>
          </w:tcPr>
          <w:p w:rsidR="00067FF6" w:rsidRPr="00050E2B" w:rsidRDefault="00067FF6"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Good</w:t>
            </w:r>
          </w:p>
        </w:tc>
      </w:tr>
      <w:tr w:rsidR="00A50414" w:rsidRPr="00050E2B" w:rsidTr="00050E2B">
        <w:trPr>
          <w:trHeight w:val="299"/>
        </w:trPr>
        <w:tc>
          <w:tcPr>
            <w:tcW w:w="4336" w:type="dxa"/>
            <w:tcBorders>
              <w:top w:val="nil"/>
              <w:bottom w:val="single" w:sz="8" w:space="0" w:color="auto"/>
            </w:tcBorders>
            <w:shd w:val="clear" w:color="auto" w:fill="auto"/>
          </w:tcPr>
          <w:p w:rsidR="00067FF6" w:rsidRPr="00050E2B" w:rsidRDefault="00067FF6" w:rsidP="00050E2B">
            <w:pPr>
              <w:tabs>
                <w:tab w:val="left" w:pos="3762"/>
              </w:tabs>
              <w:spacing w:after="0" w:line="240" w:lineRule="auto"/>
              <w:ind w:left="162" w:hanging="180"/>
              <w:contextualSpacing/>
              <w:jc w:val="both"/>
              <w:rPr>
                <w:rFonts w:ascii="Times New Roman" w:hAnsi="Times New Roman"/>
                <w:color w:val="0D0D0D"/>
                <w:lang w:eastAsia="en-PH"/>
              </w:rPr>
            </w:pPr>
            <w:r w:rsidRPr="00050E2B">
              <w:rPr>
                <w:rFonts w:ascii="Times New Roman" w:eastAsia="Times New Roman" w:hAnsi="Times New Roman"/>
                <w:sz w:val="18"/>
                <w:szCs w:val="18"/>
                <w:lang w:eastAsia="en-PH"/>
              </w:rPr>
              <w:t xml:space="preserve">10.  Reminding students that they can become good, even great, problem solvers and readers if they keep practicing, aiming for steady progress, and believing that they can succeed. </w:t>
            </w:r>
          </w:p>
        </w:tc>
        <w:tc>
          <w:tcPr>
            <w:tcW w:w="963" w:type="dxa"/>
            <w:tcBorders>
              <w:top w:val="nil"/>
              <w:bottom w:val="single" w:sz="8" w:space="0" w:color="auto"/>
            </w:tcBorders>
            <w:shd w:val="clear" w:color="auto" w:fill="auto"/>
            <w:vAlign w:val="center"/>
          </w:tcPr>
          <w:p w:rsidR="00067FF6" w:rsidRPr="00050E2B" w:rsidRDefault="00067FF6" w:rsidP="00050E2B">
            <w:pPr>
              <w:spacing w:after="0" w:line="240" w:lineRule="auto"/>
              <w:contextualSpacing/>
              <w:jc w:val="center"/>
              <w:rPr>
                <w:rFonts w:ascii="Arial" w:hAnsi="Arial" w:cs="Arial"/>
                <w:color w:val="0D0D0D"/>
                <w:lang w:eastAsia="en-PH"/>
              </w:rPr>
            </w:pPr>
            <w:r w:rsidRPr="00050E2B">
              <w:rPr>
                <w:rFonts w:ascii="Arial" w:eastAsia="Times New Roman" w:hAnsi="Arial" w:cs="Arial"/>
                <w:color w:val="000000"/>
                <w:lang w:eastAsia="en-PH"/>
              </w:rPr>
              <w:t>3.38</w:t>
            </w:r>
          </w:p>
        </w:tc>
        <w:tc>
          <w:tcPr>
            <w:tcW w:w="2023" w:type="dxa"/>
            <w:tcBorders>
              <w:top w:val="nil"/>
              <w:bottom w:val="single" w:sz="8" w:space="0" w:color="auto"/>
            </w:tcBorders>
            <w:shd w:val="clear" w:color="auto" w:fill="auto"/>
            <w:vAlign w:val="center"/>
          </w:tcPr>
          <w:p w:rsidR="00067FF6" w:rsidRPr="00050E2B" w:rsidRDefault="00067FF6" w:rsidP="00050E2B">
            <w:pPr>
              <w:spacing w:after="0" w:line="240" w:lineRule="auto"/>
              <w:ind w:left="-108" w:right="-108"/>
              <w:contextualSpacing/>
              <w:jc w:val="center"/>
              <w:rPr>
                <w:rFonts w:ascii="Arial" w:hAnsi="Arial" w:cs="Arial"/>
                <w:color w:val="0D0D0D"/>
                <w:lang w:eastAsia="en-PH"/>
              </w:rPr>
            </w:pPr>
            <w:r w:rsidRPr="00050E2B">
              <w:rPr>
                <w:rFonts w:ascii="Arial" w:hAnsi="Arial" w:cs="Arial"/>
                <w:color w:val="0D0D0D"/>
                <w:lang w:eastAsia="en-PH"/>
              </w:rPr>
              <w:t>Occasionally</w:t>
            </w:r>
          </w:p>
        </w:tc>
        <w:tc>
          <w:tcPr>
            <w:tcW w:w="1542" w:type="dxa"/>
            <w:tcBorders>
              <w:top w:val="nil"/>
              <w:bottom w:val="single" w:sz="8" w:space="0" w:color="auto"/>
            </w:tcBorders>
            <w:shd w:val="clear" w:color="auto" w:fill="auto"/>
            <w:vAlign w:val="center"/>
          </w:tcPr>
          <w:p w:rsidR="00067FF6" w:rsidRPr="00050E2B" w:rsidRDefault="00067FF6"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Good</w:t>
            </w:r>
          </w:p>
        </w:tc>
      </w:tr>
      <w:tr w:rsidR="00A50414" w:rsidRPr="00050E2B" w:rsidTr="00050E2B">
        <w:trPr>
          <w:trHeight w:val="431"/>
        </w:trPr>
        <w:tc>
          <w:tcPr>
            <w:tcW w:w="4336" w:type="dxa"/>
            <w:tcBorders>
              <w:top w:val="single" w:sz="8" w:space="0" w:color="auto"/>
              <w:bottom w:val="thickThinSmallGap" w:sz="24" w:space="0" w:color="auto"/>
            </w:tcBorders>
            <w:shd w:val="clear" w:color="auto" w:fill="auto"/>
            <w:vAlign w:val="center"/>
          </w:tcPr>
          <w:p w:rsidR="00067FF6" w:rsidRPr="00050E2B" w:rsidRDefault="00067FF6" w:rsidP="00050E2B">
            <w:pPr>
              <w:tabs>
                <w:tab w:val="left" w:pos="3762"/>
              </w:tabs>
              <w:spacing w:after="0" w:line="240" w:lineRule="auto"/>
              <w:ind w:left="2052"/>
              <w:contextualSpacing/>
              <w:jc w:val="both"/>
              <w:rPr>
                <w:rFonts w:ascii="Arial" w:eastAsia="Times New Roman" w:hAnsi="Arial" w:cs="Arial"/>
                <w:lang w:eastAsia="en-PH"/>
              </w:rPr>
            </w:pPr>
            <w:r w:rsidRPr="00050E2B">
              <w:rPr>
                <w:rFonts w:ascii="Arial" w:eastAsia="Times New Roman" w:hAnsi="Arial" w:cs="Arial"/>
                <w:lang w:eastAsia="en-PH"/>
              </w:rPr>
              <w:t>Over-all Average</w:t>
            </w:r>
          </w:p>
        </w:tc>
        <w:tc>
          <w:tcPr>
            <w:tcW w:w="963" w:type="dxa"/>
            <w:tcBorders>
              <w:top w:val="single" w:sz="8" w:space="0" w:color="auto"/>
              <w:bottom w:val="thickThinSmallGap" w:sz="24" w:space="0" w:color="auto"/>
            </w:tcBorders>
            <w:shd w:val="clear" w:color="auto" w:fill="auto"/>
            <w:vAlign w:val="center"/>
          </w:tcPr>
          <w:p w:rsidR="00067FF6" w:rsidRPr="00050E2B" w:rsidRDefault="00067FF6" w:rsidP="00050E2B">
            <w:pPr>
              <w:spacing w:after="0" w:line="240" w:lineRule="auto"/>
              <w:contextualSpacing/>
              <w:jc w:val="center"/>
              <w:rPr>
                <w:rFonts w:ascii="Arial" w:hAnsi="Arial" w:cs="Arial"/>
                <w:b/>
                <w:color w:val="0D0D0D"/>
                <w:lang w:eastAsia="en-PH"/>
              </w:rPr>
            </w:pPr>
            <w:r w:rsidRPr="00050E2B">
              <w:rPr>
                <w:rFonts w:ascii="Arial" w:hAnsi="Arial" w:cs="Arial"/>
                <w:b/>
                <w:color w:val="0D0D0D"/>
                <w:lang w:eastAsia="en-PH"/>
              </w:rPr>
              <w:t>3.19</w:t>
            </w:r>
          </w:p>
        </w:tc>
        <w:tc>
          <w:tcPr>
            <w:tcW w:w="2023" w:type="dxa"/>
            <w:tcBorders>
              <w:top w:val="single" w:sz="8" w:space="0" w:color="auto"/>
              <w:bottom w:val="thickThinSmallGap" w:sz="24" w:space="0" w:color="auto"/>
            </w:tcBorders>
            <w:shd w:val="clear" w:color="auto" w:fill="auto"/>
            <w:vAlign w:val="center"/>
          </w:tcPr>
          <w:p w:rsidR="00067FF6" w:rsidRPr="00050E2B" w:rsidRDefault="00067FF6" w:rsidP="00050E2B">
            <w:pPr>
              <w:spacing w:after="0" w:line="240" w:lineRule="auto"/>
              <w:ind w:left="-108" w:right="-108"/>
              <w:contextualSpacing/>
              <w:jc w:val="center"/>
              <w:rPr>
                <w:rFonts w:ascii="Arial" w:hAnsi="Arial" w:cs="Arial"/>
                <w:b/>
                <w:color w:val="0D0D0D"/>
                <w:lang w:eastAsia="en-PH"/>
              </w:rPr>
            </w:pPr>
            <w:r w:rsidRPr="00050E2B">
              <w:rPr>
                <w:rFonts w:ascii="Arial" w:hAnsi="Arial" w:cs="Arial"/>
                <w:color w:val="0D0D0D"/>
                <w:lang w:eastAsia="en-PH"/>
              </w:rPr>
              <w:t>Occasionally</w:t>
            </w:r>
          </w:p>
        </w:tc>
        <w:tc>
          <w:tcPr>
            <w:tcW w:w="1542" w:type="dxa"/>
            <w:tcBorders>
              <w:top w:val="single" w:sz="8" w:space="0" w:color="auto"/>
              <w:bottom w:val="thickThinSmallGap" w:sz="24" w:space="0" w:color="auto"/>
            </w:tcBorders>
            <w:shd w:val="clear" w:color="auto" w:fill="auto"/>
            <w:vAlign w:val="center"/>
          </w:tcPr>
          <w:p w:rsidR="00067FF6" w:rsidRPr="00050E2B" w:rsidRDefault="00067FF6" w:rsidP="00050E2B">
            <w:pPr>
              <w:spacing w:after="0" w:line="240" w:lineRule="auto"/>
              <w:contextualSpacing/>
              <w:jc w:val="center"/>
              <w:rPr>
                <w:rFonts w:ascii="Arial" w:hAnsi="Arial" w:cs="Arial"/>
                <w:b/>
                <w:color w:val="0D0D0D"/>
                <w:lang w:eastAsia="en-PH"/>
              </w:rPr>
            </w:pPr>
            <w:r w:rsidRPr="00050E2B">
              <w:rPr>
                <w:rFonts w:ascii="Arial" w:hAnsi="Arial" w:cs="Arial"/>
                <w:b/>
                <w:color w:val="0D0D0D"/>
                <w:lang w:eastAsia="en-PH"/>
              </w:rPr>
              <w:t>Good</w:t>
            </w:r>
          </w:p>
        </w:tc>
      </w:tr>
    </w:tbl>
    <w:p w:rsidR="007202DA" w:rsidRDefault="007202DA" w:rsidP="009D3332">
      <w:pPr>
        <w:pStyle w:val="NormalWeb"/>
        <w:shd w:val="clear" w:color="auto" w:fill="FFFFFF"/>
        <w:spacing w:before="20" w:beforeAutospacing="0" w:after="20" w:afterAutospacing="0"/>
        <w:rPr>
          <w:rFonts w:ascii="Arial" w:hAnsi="Arial" w:cs="Arial"/>
          <w:b/>
          <w:color w:val="000000"/>
          <w:sz w:val="22"/>
          <w:szCs w:val="22"/>
        </w:rPr>
      </w:pPr>
    </w:p>
    <w:p w:rsidR="00EB4FFF" w:rsidRDefault="00E27BA3" w:rsidP="00E27BA3">
      <w:pPr>
        <w:pStyle w:val="NormalWeb"/>
        <w:shd w:val="clear" w:color="auto" w:fill="FFFFFF"/>
        <w:spacing w:before="20" w:beforeAutospacing="0" w:after="20" w:afterAutospacing="0"/>
        <w:jc w:val="both"/>
        <w:rPr>
          <w:rFonts w:ascii="Arial" w:hAnsi="Arial" w:cs="Arial"/>
          <w:b/>
          <w:color w:val="000000"/>
          <w:sz w:val="22"/>
          <w:szCs w:val="22"/>
        </w:rPr>
      </w:pPr>
      <w:r>
        <w:rPr>
          <w:rFonts w:ascii="Arial" w:hAnsi="Arial" w:cs="Arial"/>
          <w:color w:val="000000"/>
          <w:sz w:val="22"/>
          <w:szCs w:val="22"/>
        </w:rPr>
        <w:tab/>
        <w:t xml:space="preserve">Furthermore, regarding to </w:t>
      </w:r>
      <w:r w:rsidR="006D1FB3">
        <w:rPr>
          <w:rFonts w:ascii="Arial" w:hAnsi="Arial" w:cs="Arial"/>
          <w:color w:val="000000"/>
          <w:sz w:val="22"/>
          <w:szCs w:val="22"/>
        </w:rPr>
        <w:t>ac</w:t>
      </w:r>
      <w:r>
        <w:rPr>
          <w:rFonts w:ascii="Arial" w:hAnsi="Arial" w:cs="Arial"/>
          <w:color w:val="000000"/>
          <w:sz w:val="22"/>
          <w:szCs w:val="22"/>
        </w:rPr>
        <w:t xml:space="preserve">knowledge approach, teachers were very good in </w:t>
      </w:r>
      <w:r w:rsidR="002B3DE7">
        <w:rPr>
          <w:rFonts w:ascii="Arial" w:hAnsi="Arial" w:cs="Arial"/>
          <w:color w:val="000000"/>
          <w:sz w:val="22"/>
          <w:szCs w:val="22"/>
        </w:rPr>
        <w:t>acknowledging the strengths rather than weaknesses of the students and also</w:t>
      </w:r>
      <w:r>
        <w:rPr>
          <w:rFonts w:ascii="Arial" w:hAnsi="Arial" w:cs="Arial"/>
          <w:color w:val="000000"/>
          <w:sz w:val="22"/>
          <w:szCs w:val="22"/>
        </w:rPr>
        <w:t>,</w:t>
      </w:r>
      <w:r w:rsidR="002B3DE7">
        <w:rPr>
          <w:rFonts w:ascii="Arial" w:hAnsi="Arial" w:cs="Arial"/>
          <w:color w:val="000000"/>
          <w:sz w:val="22"/>
          <w:szCs w:val="22"/>
        </w:rPr>
        <w:t xml:space="preserve"> consistently very good and fairly in acknowledging adherence to rules and procedures, </w:t>
      </w:r>
      <w:r>
        <w:rPr>
          <w:rFonts w:ascii="Arial" w:hAnsi="Arial" w:cs="Arial"/>
          <w:color w:val="000000"/>
          <w:sz w:val="22"/>
          <w:szCs w:val="22"/>
        </w:rPr>
        <w:t xml:space="preserve">which obtained </w:t>
      </w:r>
      <w:r w:rsidR="002B3DE7">
        <w:rPr>
          <w:rFonts w:ascii="Arial" w:hAnsi="Arial" w:cs="Arial"/>
          <w:color w:val="000000"/>
          <w:sz w:val="22"/>
          <w:szCs w:val="22"/>
        </w:rPr>
        <w:t xml:space="preserve">an </w:t>
      </w:r>
      <w:r>
        <w:rPr>
          <w:rFonts w:ascii="Arial" w:hAnsi="Arial" w:cs="Arial"/>
          <w:color w:val="000000"/>
          <w:sz w:val="22"/>
          <w:szCs w:val="22"/>
        </w:rPr>
        <w:t xml:space="preserve">average of </w:t>
      </w:r>
      <w:r w:rsidR="002B3DE7">
        <w:rPr>
          <w:rFonts w:ascii="Arial" w:hAnsi="Arial" w:cs="Arial"/>
          <w:color w:val="000000"/>
          <w:sz w:val="22"/>
          <w:szCs w:val="22"/>
        </w:rPr>
        <w:t>3.51 and 3.54, respectively</w:t>
      </w:r>
      <w:r>
        <w:rPr>
          <w:rFonts w:ascii="Arial" w:hAnsi="Arial" w:cs="Arial"/>
          <w:color w:val="000000"/>
          <w:sz w:val="22"/>
          <w:szCs w:val="22"/>
        </w:rPr>
        <w:t>.</w:t>
      </w:r>
    </w:p>
    <w:p w:rsidR="00E27BA3" w:rsidRDefault="00E27BA3" w:rsidP="009D3332">
      <w:pPr>
        <w:pStyle w:val="NormalWeb"/>
        <w:shd w:val="clear" w:color="auto" w:fill="FFFFFF"/>
        <w:spacing w:before="20" w:beforeAutospacing="0" w:after="20" w:afterAutospacing="0"/>
        <w:rPr>
          <w:rFonts w:ascii="Arial" w:hAnsi="Arial" w:cs="Arial"/>
          <w:b/>
          <w:color w:val="000000"/>
          <w:sz w:val="22"/>
          <w:szCs w:val="22"/>
        </w:rPr>
      </w:pPr>
    </w:p>
    <w:p w:rsidR="00E20745" w:rsidRDefault="00067FF6" w:rsidP="009D3332">
      <w:pPr>
        <w:pStyle w:val="NormalWeb"/>
        <w:shd w:val="clear" w:color="auto" w:fill="FFFFFF"/>
        <w:spacing w:before="20" w:beforeAutospacing="0" w:after="20" w:afterAutospacing="0"/>
        <w:rPr>
          <w:rFonts w:ascii="Arial" w:hAnsi="Arial" w:cs="Arial"/>
          <w:b/>
          <w:color w:val="000000"/>
          <w:sz w:val="22"/>
          <w:szCs w:val="22"/>
        </w:rPr>
      </w:pPr>
      <w:proofErr w:type="gramStart"/>
      <w:r>
        <w:rPr>
          <w:rFonts w:ascii="Arial" w:hAnsi="Arial" w:cs="Arial"/>
          <w:color w:val="000000"/>
          <w:sz w:val="22"/>
          <w:szCs w:val="22"/>
        </w:rPr>
        <w:t>Table 3.</w:t>
      </w:r>
      <w:proofErr w:type="gramEnd"/>
      <w:r>
        <w:rPr>
          <w:rFonts w:ascii="Arial" w:hAnsi="Arial" w:cs="Arial"/>
          <w:color w:val="000000"/>
          <w:sz w:val="22"/>
          <w:szCs w:val="22"/>
        </w:rPr>
        <w:t xml:space="preserve"> Extent of Application of Acknowledge Approach in Teaching Mathematics</w:t>
      </w:r>
    </w:p>
    <w:tbl>
      <w:tblPr>
        <w:tblpPr w:leftFromText="187" w:rightFromText="187" w:vertAnchor="text" w:horzAnchor="margin" w:tblpX="59" w:tblpY="30"/>
        <w:tblOverlap w:val="never"/>
        <w:tblW w:w="8955" w:type="dxa"/>
        <w:tblBorders>
          <w:top w:val="thickThinSmallGap" w:sz="24" w:space="0" w:color="auto"/>
          <w:bottom w:val="thickThinSmallGap" w:sz="24" w:space="0" w:color="auto"/>
        </w:tblBorders>
        <w:tblLayout w:type="fixed"/>
        <w:tblLook w:val="04A0" w:firstRow="1" w:lastRow="0" w:firstColumn="1" w:lastColumn="0" w:noHBand="0" w:noVBand="1"/>
      </w:tblPr>
      <w:tblGrid>
        <w:gridCol w:w="4380"/>
        <w:gridCol w:w="973"/>
        <w:gridCol w:w="2044"/>
        <w:gridCol w:w="1558"/>
      </w:tblGrid>
      <w:tr w:rsidR="00A50414" w:rsidRPr="00050E2B" w:rsidTr="00050E2B">
        <w:trPr>
          <w:trHeight w:val="895"/>
        </w:trPr>
        <w:tc>
          <w:tcPr>
            <w:tcW w:w="4380" w:type="dxa"/>
            <w:tcBorders>
              <w:top w:val="thickThinSmallGap" w:sz="24" w:space="0" w:color="auto"/>
              <w:bottom w:val="single" w:sz="8" w:space="0" w:color="auto"/>
            </w:tcBorders>
            <w:shd w:val="clear" w:color="auto" w:fill="auto"/>
            <w:vAlign w:val="center"/>
          </w:tcPr>
          <w:p w:rsidR="003F4DDC" w:rsidRPr="00050E2B" w:rsidRDefault="003F4DDC" w:rsidP="00050E2B">
            <w:pPr>
              <w:spacing w:after="0" w:line="240" w:lineRule="auto"/>
              <w:contextualSpacing/>
              <w:jc w:val="both"/>
              <w:rPr>
                <w:rFonts w:ascii="Arial" w:hAnsi="Arial" w:cs="Arial"/>
                <w:color w:val="0D0D0D"/>
                <w:lang w:eastAsia="en-PH"/>
              </w:rPr>
            </w:pPr>
            <w:r w:rsidRPr="00050E2B">
              <w:rPr>
                <w:rFonts w:ascii="Arial" w:hAnsi="Arial" w:cs="Arial"/>
                <w:color w:val="0D0D0D"/>
                <w:lang w:eastAsia="en-PH"/>
              </w:rPr>
              <w:t xml:space="preserve">C. </w:t>
            </w:r>
            <w:r w:rsidRPr="00050E2B">
              <w:rPr>
                <w:rFonts w:ascii="Arial" w:hAnsi="Arial" w:cs="Arial"/>
                <w:b/>
                <w:color w:val="0D0D0D"/>
                <w:lang w:eastAsia="en-PH"/>
              </w:rPr>
              <w:t>Acknowledge</w:t>
            </w:r>
          </w:p>
          <w:p w:rsidR="003F4DDC" w:rsidRPr="00050E2B" w:rsidRDefault="003F4DDC" w:rsidP="00050E2B">
            <w:pPr>
              <w:spacing w:after="0" w:line="240" w:lineRule="auto"/>
              <w:ind w:firstLine="252"/>
              <w:contextualSpacing/>
              <w:jc w:val="both"/>
              <w:rPr>
                <w:rFonts w:ascii="Arial" w:hAnsi="Arial" w:cs="Arial"/>
                <w:color w:val="0D0D0D"/>
                <w:lang w:eastAsia="en-PH"/>
              </w:rPr>
            </w:pPr>
            <w:r w:rsidRPr="00050E2B">
              <w:rPr>
                <w:rFonts w:ascii="Arial" w:hAnsi="Arial" w:cs="Arial"/>
                <w:color w:val="0D0D0D"/>
                <w:lang w:eastAsia="en-PH"/>
              </w:rPr>
              <w:t>(Approach to appreciate and value the students’ performance in class.)</w:t>
            </w:r>
          </w:p>
        </w:tc>
        <w:tc>
          <w:tcPr>
            <w:tcW w:w="973" w:type="dxa"/>
            <w:tcBorders>
              <w:top w:val="thickThinSmallGap" w:sz="24" w:space="0" w:color="auto"/>
              <w:bottom w:val="single" w:sz="8" w:space="0" w:color="auto"/>
            </w:tcBorders>
            <w:shd w:val="clear" w:color="auto" w:fill="auto"/>
            <w:vAlign w:val="center"/>
          </w:tcPr>
          <w:p w:rsidR="003F4DDC" w:rsidRPr="00050E2B" w:rsidRDefault="003F4DDC"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Ave.</w:t>
            </w:r>
          </w:p>
        </w:tc>
        <w:tc>
          <w:tcPr>
            <w:tcW w:w="2044" w:type="dxa"/>
            <w:tcBorders>
              <w:top w:val="thickThinSmallGap" w:sz="24" w:space="0" w:color="auto"/>
              <w:bottom w:val="single" w:sz="8" w:space="0" w:color="auto"/>
            </w:tcBorders>
            <w:shd w:val="clear" w:color="auto" w:fill="auto"/>
            <w:vAlign w:val="center"/>
          </w:tcPr>
          <w:p w:rsidR="003F4DDC" w:rsidRPr="00050E2B" w:rsidRDefault="00E3640E" w:rsidP="00050E2B">
            <w:pPr>
              <w:spacing w:after="0" w:line="240" w:lineRule="auto"/>
              <w:ind w:left="-108" w:right="-108"/>
              <w:contextualSpacing/>
              <w:jc w:val="center"/>
              <w:rPr>
                <w:rFonts w:ascii="Arial" w:hAnsi="Arial" w:cs="Arial"/>
                <w:color w:val="0D0D0D"/>
                <w:lang w:eastAsia="en-PH"/>
              </w:rPr>
            </w:pPr>
            <w:r w:rsidRPr="00050E2B">
              <w:rPr>
                <w:rFonts w:ascii="Arial" w:hAnsi="Arial" w:cs="Arial"/>
                <w:color w:val="0D0D0D"/>
                <w:lang w:eastAsia="en-PH"/>
              </w:rPr>
              <w:t>Extent of Application</w:t>
            </w:r>
          </w:p>
        </w:tc>
        <w:tc>
          <w:tcPr>
            <w:tcW w:w="1558" w:type="dxa"/>
            <w:tcBorders>
              <w:top w:val="thickThinSmallGap" w:sz="24" w:space="0" w:color="auto"/>
              <w:bottom w:val="single" w:sz="8" w:space="0" w:color="auto"/>
            </w:tcBorders>
            <w:shd w:val="clear" w:color="auto" w:fill="auto"/>
            <w:vAlign w:val="center"/>
          </w:tcPr>
          <w:p w:rsidR="003F4DDC" w:rsidRPr="00050E2B" w:rsidRDefault="003F4DDC" w:rsidP="00050E2B">
            <w:pPr>
              <w:spacing w:after="0" w:line="240" w:lineRule="auto"/>
              <w:ind w:left="-108" w:right="-107"/>
              <w:contextualSpacing/>
              <w:jc w:val="center"/>
              <w:rPr>
                <w:rFonts w:ascii="Arial" w:hAnsi="Arial" w:cs="Arial"/>
                <w:color w:val="0D0D0D"/>
                <w:lang w:eastAsia="en-PH"/>
              </w:rPr>
            </w:pPr>
            <w:r w:rsidRPr="00050E2B">
              <w:rPr>
                <w:rFonts w:ascii="Arial" w:hAnsi="Arial" w:cs="Arial"/>
                <w:color w:val="0D0D0D"/>
                <w:lang w:eastAsia="en-PH"/>
              </w:rPr>
              <w:t>Teaching Interpretation</w:t>
            </w:r>
          </w:p>
        </w:tc>
      </w:tr>
      <w:tr w:rsidR="00A50414" w:rsidRPr="00050E2B" w:rsidTr="00050E2B">
        <w:trPr>
          <w:trHeight w:val="199"/>
        </w:trPr>
        <w:tc>
          <w:tcPr>
            <w:tcW w:w="4380" w:type="dxa"/>
            <w:tcBorders>
              <w:top w:val="single" w:sz="8" w:space="0" w:color="auto"/>
              <w:bottom w:val="nil"/>
            </w:tcBorders>
            <w:shd w:val="clear" w:color="auto" w:fill="auto"/>
          </w:tcPr>
          <w:p w:rsidR="003F4DDC" w:rsidRPr="00050E2B" w:rsidRDefault="003F4DDC" w:rsidP="00050E2B">
            <w:pPr>
              <w:tabs>
                <w:tab w:val="left" w:pos="3762"/>
              </w:tabs>
              <w:spacing w:after="0" w:line="240" w:lineRule="auto"/>
              <w:ind w:left="252" w:hanging="270"/>
              <w:contextualSpacing/>
              <w:jc w:val="both"/>
              <w:rPr>
                <w:rFonts w:ascii="Times New Roman" w:hAnsi="Times New Roman"/>
                <w:color w:val="0D0D0D"/>
                <w:lang w:eastAsia="en-PH"/>
              </w:rPr>
            </w:pPr>
            <w:r w:rsidRPr="00050E2B">
              <w:rPr>
                <w:rFonts w:ascii="Bookman Old Style" w:eastAsia="Times New Roman" w:hAnsi="Bookman Old Style"/>
                <w:sz w:val="18"/>
                <w:szCs w:val="18"/>
                <w:lang w:eastAsia="en-PH"/>
              </w:rPr>
              <w:t>1. Acknowledge positive student behavior when it is not expected.</w:t>
            </w:r>
          </w:p>
        </w:tc>
        <w:tc>
          <w:tcPr>
            <w:tcW w:w="973" w:type="dxa"/>
            <w:tcBorders>
              <w:top w:val="single" w:sz="8" w:space="0" w:color="auto"/>
              <w:bottom w:val="nil"/>
            </w:tcBorders>
            <w:shd w:val="clear" w:color="auto" w:fill="auto"/>
            <w:vAlign w:val="center"/>
          </w:tcPr>
          <w:p w:rsidR="003F4DDC" w:rsidRPr="00050E2B" w:rsidRDefault="003F4DDC" w:rsidP="00050E2B">
            <w:pPr>
              <w:spacing w:after="0" w:line="240" w:lineRule="auto"/>
              <w:contextualSpacing/>
              <w:jc w:val="center"/>
              <w:rPr>
                <w:rFonts w:ascii="Arial" w:eastAsia="Times New Roman" w:hAnsi="Arial" w:cs="Arial"/>
                <w:color w:val="000000"/>
                <w:lang w:eastAsia="en-PH"/>
              </w:rPr>
            </w:pPr>
            <w:r w:rsidRPr="00050E2B">
              <w:rPr>
                <w:rFonts w:ascii="Arial" w:eastAsia="Times New Roman" w:hAnsi="Arial" w:cs="Arial"/>
                <w:color w:val="000000"/>
                <w:lang w:eastAsia="en-PH"/>
              </w:rPr>
              <w:t>3.07</w:t>
            </w:r>
          </w:p>
        </w:tc>
        <w:tc>
          <w:tcPr>
            <w:tcW w:w="2044" w:type="dxa"/>
            <w:tcBorders>
              <w:top w:val="single" w:sz="8" w:space="0" w:color="auto"/>
              <w:bottom w:val="nil"/>
            </w:tcBorders>
            <w:shd w:val="clear" w:color="auto" w:fill="auto"/>
            <w:vAlign w:val="center"/>
          </w:tcPr>
          <w:p w:rsidR="003F4DDC" w:rsidRPr="00050E2B" w:rsidRDefault="00E3640E" w:rsidP="00050E2B">
            <w:pPr>
              <w:spacing w:after="0" w:line="240" w:lineRule="auto"/>
              <w:ind w:left="-108" w:right="-108"/>
              <w:contextualSpacing/>
              <w:jc w:val="center"/>
              <w:rPr>
                <w:rFonts w:ascii="Arial" w:hAnsi="Arial" w:cs="Arial"/>
                <w:color w:val="0D0D0D"/>
                <w:lang w:eastAsia="en-PH"/>
              </w:rPr>
            </w:pPr>
            <w:r w:rsidRPr="00050E2B">
              <w:rPr>
                <w:rFonts w:ascii="Arial" w:hAnsi="Arial" w:cs="Arial"/>
                <w:color w:val="0D0D0D"/>
                <w:lang w:eastAsia="en-PH"/>
              </w:rPr>
              <w:t>Occasionally</w:t>
            </w:r>
          </w:p>
        </w:tc>
        <w:tc>
          <w:tcPr>
            <w:tcW w:w="1558" w:type="dxa"/>
            <w:tcBorders>
              <w:top w:val="single" w:sz="8" w:space="0" w:color="auto"/>
              <w:bottom w:val="nil"/>
            </w:tcBorders>
            <w:shd w:val="clear" w:color="auto" w:fill="auto"/>
            <w:vAlign w:val="center"/>
          </w:tcPr>
          <w:p w:rsidR="003F4DDC" w:rsidRPr="00050E2B" w:rsidRDefault="003F4DDC"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Good</w:t>
            </w:r>
          </w:p>
        </w:tc>
      </w:tr>
      <w:tr w:rsidR="00A50414" w:rsidRPr="00050E2B" w:rsidTr="00050E2B">
        <w:trPr>
          <w:trHeight w:val="271"/>
        </w:trPr>
        <w:tc>
          <w:tcPr>
            <w:tcW w:w="4380" w:type="dxa"/>
            <w:tcBorders>
              <w:top w:val="nil"/>
              <w:bottom w:val="nil"/>
            </w:tcBorders>
            <w:shd w:val="clear" w:color="auto" w:fill="auto"/>
            <w:vAlign w:val="center"/>
          </w:tcPr>
          <w:p w:rsidR="003F4DDC" w:rsidRPr="00050E2B" w:rsidRDefault="003F4DDC" w:rsidP="00050E2B">
            <w:pPr>
              <w:tabs>
                <w:tab w:val="left" w:pos="3762"/>
              </w:tabs>
              <w:spacing w:after="0" w:line="240" w:lineRule="auto"/>
              <w:ind w:left="252" w:hanging="270"/>
              <w:contextualSpacing/>
              <w:jc w:val="both"/>
              <w:rPr>
                <w:rFonts w:ascii="Times New Roman" w:hAnsi="Times New Roman"/>
                <w:color w:val="0D0D0D"/>
                <w:lang w:eastAsia="en-PH"/>
              </w:rPr>
            </w:pPr>
            <w:r w:rsidRPr="00050E2B">
              <w:rPr>
                <w:rFonts w:ascii="Bookman Old Style" w:eastAsia="Times New Roman" w:hAnsi="Bookman Old Style"/>
                <w:sz w:val="18"/>
                <w:szCs w:val="18"/>
                <w:lang w:eastAsia="en-PH"/>
              </w:rPr>
              <w:t>2. Recognizing and displaying a good work of the student in the classroom.</w:t>
            </w:r>
          </w:p>
        </w:tc>
        <w:tc>
          <w:tcPr>
            <w:tcW w:w="973" w:type="dxa"/>
            <w:tcBorders>
              <w:top w:val="nil"/>
              <w:bottom w:val="nil"/>
            </w:tcBorders>
            <w:shd w:val="clear" w:color="auto" w:fill="auto"/>
            <w:vAlign w:val="center"/>
          </w:tcPr>
          <w:p w:rsidR="003F4DDC" w:rsidRPr="00050E2B" w:rsidRDefault="003F4DDC" w:rsidP="00050E2B">
            <w:pPr>
              <w:spacing w:after="0" w:line="240" w:lineRule="auto"/>
              <w:contextualSpacing/>
              <w:jc w:val="center"/>
              <w:rPr>
                <w:rFonts w:ascii="Arial" w:hAnsi="Arial" w:cs="Arial"/>
                <w:color w:val="0D0D0D"/>
                <w:lang w:eastAsia="en-PH"/>
              </w:rPr>
            </w:pPr>
            <w:r w:rsidRPr="00050E2B">
              <w:rPr>
                <w:rFonts w:ascii="Arial" w:eastAsia="Times New Roman" w:hAnsi="Arial" w:cs="Arial"/>
                <w:color w:val="000000"/>
                <w:lang w:eastAsia="en-PH"/>
              </w:rPr>
              <w:t>3.04</w:t>
            </w:r>
          </w:p>
        </w:tc>
        <w:tc>
          <w:tcPr>
            <w:tcW w:w="2044" w:type="dxa"/>
            <w:tcBorders>
              <w:top w:val="nil"/>
              <w:bottom w:val="nil"/>
            </w:tcBorders>
            <w:shd w:val="clear" w:color="auto" w:fill="auto"/>
            <w:vAlign w:val="center"/>
          </w:tcPr>
          <w:p w:rsidR="003F4DDC" w:rsidRPr="00050E2B" w:rsidRDefault="00E3640E" w:rsidP="00050E2B">
            <w:pPr>
              <w:spacing w:after="0" w:line="240" w:lineRule="auto"/>
              <w:ind w:left="-108" w:right="-108"/>
              <w:contextualSpacing/>
              <w:jc w:val="center"/>
              <w:rPr>
                <w:rFonts w:ascii="Arial" w:hAnsi="Arial" w:cs="Arial"/>
                <w:color w:val="0D0D0D"/>
                <w:lang w:eastAsia="en-PH"/>
              </w:rPr>
            </w:pPr>
            <w:r w:rsidRPr="00050E2B">
              <w:rPr>
                <w:rFonts w:ascii="Arial" w:hAnsi="Arial" w:cs="Arial"/>
                <w:color w:val="0D0D0D"/>
                <w:lang w:eastAsia="en-PH"/>
              </w:rPr>
              <w:t>Occasionally</w:t>
            </w:r>
          </w:p>
        </w:tc>
        <w:tc>
          <w:tcPr>
            <w:tcW w:w="1558" w:type="dxa"/>
            <w:tcBorders>
              <w:top w:val="nil"/>
              <w:bottom w:val="nil"/>
            </w:tcBorders>
            <w:shd w:val="clear" w:color="auto" w:fill="auto"/>
            <w:vAlign w:val="center"/>
          </w:tcPr>
          <w:p w:rsidR="003F4DDC" w:rsidRPr="00050E2B" w:rsidRDefault="003F4DDC"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Good</w:t>
            </w:r>
          </w:p>
        </w:tc>
      </w:tr>
      <w:tr w:rsidR="00A50414" w:rsidRPr="00050E2B" w:rsidTr="00050E2B">
        <w:trPr>
          <w:trHeight w:val="199"/>
        </w:trPr>
        <w:tc>
          <w:tcPr>
            <w:tcW w:w="4380" w:type="dxa"/>
            <w:tcBorders>
              <w:top w:val="nil"/>
              <w:bottom w:val="nil"/>
            </w:tcBorders>
            <w:shd w:val="clear" w:color="auto" w:fill="auto"/>
          </w:tcPr>
          <w:p w:rsidR="003F4DDC" w:rsidRPr="00050E2B" w:rsidRDefault="003F4DDC" w:rsidP="00050E2B">
            <w:pPr>
              <w:tabs>
                <w:tab w:val="left" w:pos="3762"/>
              </w:tabs>
              <w:spacing w:after="0" w:line="240" w:lineRule="auto"/>
              <w:ind w:left="252" w:hanging="270"/>
              <w:contextualSpacing/>
              <w:jc w:val="both"/>
              <w:rPr>
                <w:rFonts w:ascii="Times New Roman" w:hAnsi="Times New Roman"/>
                <w:color w:val="0D0D0D"/>
                <w:lang w:eastAsia="en-PH"/>
              </w:rPr>
            </w:pPr>
            <w:r w:rsidRPr="00050E2B">
              <w:rPr>
                <w:rFonts w:ascii="Bookman Old Style" w:eastAsia="Times New Roman" w:hAnsi="Bookman Old Style"/>
                <w:sz w:val="18"/>
                <w:szCs w:val="18"/>
                <w:lang w:eastAsia="en-PH"/>
              </w:rPr>
              <w:t>3. Acknowledge hard work, kindness, and dependability exerted by the students.</w:t>
            </w:r>
          </w:p>
        </w:tc>
        <w:tc>
          <w:tcPr>
            <w:tcW w:w="973" w:type="dxa"/>
            <w:tcBorders>
              <w:top w:val="nil"/>
              <w:bottom w:val="nil"/>
            </w:tcBorders>
            <w:shd w:val="clear" w:color="auto" w:fill="auto"/>
            <w:vAlign w:val="center"/>
          </w:tcPr>
          <w:p w:rsidR="003F4DDC" w:rsidRPr="00050E2B" w:rsidRDefault="003F4DDC" w:rsidP="00050E2B">
            <w:pPr>
              <w:spacing w:after="0" w:line="240" w:lineRule="auto"/>
              <w:contextualSpacing/>
              <w:jc w:val="center"/>
              <w:rPr>
                <w:rFonts w:ascii="Arial" w:hAnsi="Arial" w:cs="Arial"/>
                <w:color w:val="0D0D0D"/>
                <w:lang w:eastAsia="en-PH"/>
              </w:rPr>
            </w:pPr>
            <w:r w:rsidRPr="00050E2B">
              <w:rPr>
                <w:rFonts w:ascii="Arial" w:eastAsia="Times New Roman" w:hAnsi="Arial" w:cs="Arial"/>
                <w:color w:val="000000"/>
                <w:lang w:eastAsia="en-PH"/>
              </w:rPr>
              <w:t>3.13</w:t>
            </w:r>
          </w:p>
        </w:tc>
        <w:tc>
          <w:tcPr>
            <w:tcW w:w="2044" w:type="dxa"/>
            <w:tcBorders>
              <w:top w:val="nil"/>
              <w:bottom w:val="nil"/>
            </w:tcBorders>
            <w:shd w:val="clear" w:color="auto" w:fill="auto"/>
            <w:vAlign w:val="center"/>
          </w:tcPr>
          <w:p w:rsidR="003F4DDC" w:rsidRPr="00050E2B" w:rsidRDefault="00E3640E" w:rsidP="00050E2B">
            <w:pPr>
              <w:spacing w:after="0" w:line="240" w:lineRule="auto"/>
              <w:ind w:left="-108" w:right="-108"/>
              <w:contextualSpacing/>
              <w:jc w:val="center"/>
              <w:rPr>
                <w:rFonts w:ascii="Arial" w:hAnsi="Arial" w:cs="Arial"/>
                <w:color w:val="0D0D0D"/>
                <w:lang w:eastAsia="en-PH"/>
              </w:rPr>
            </w:pPr>
            <w:r w:rsidRPr="00050E2B">
              <w:rPr>
                <w:rFonts w:ascii="Arial" w:hAnsi="Arial" w:cs="Arial"/>
                <w:color w:val="0D0D0D"/>
                <w:lang w:eastAsia="en-PH"/>
              </w:rPr>
              <w:t>Occasionally</w:t>
            </w:r>
          </w:p>
        </w:tc>
        <w:tc>
          <w:tcPr>
            <w:tcW w:w="1558" w:type="dxa"/>
            <w:tcBorders>
              <w:top w:val="nil"/>
              <w:bottom w:val="nil"/>
            </w:tcBorders>
            <w:shd w:val="clear" w:color="auto" w:fill="auto"/>
            <w:vAlign w:val="center"/>
          </w:tcPr>
          <w:p w:rsidR="003F4DDC" w:rsidRPr="00050E2B" w:rsidRDefault="003F4DDC"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Good</w:t>
            </w:r>
          </w:p>
        </w:tc>
      </w:tr>
      <w:tr w:rsidR="00A50414" w:rsidRPr="00050E2B" w:rsidTr="00050E2B">
        <w:trPr>
          <w:trHeight w:val="199"/>
        </w:trPr>
        <w:tc>
          <w:tcPr>
            <w:tcW w:w="4380" w:type="dxa"/>
            <w:tcBorders>
              <w:top w:val="nil"/>
              <w:bottom w:val="nil"/>
            </w:tcBorders>
            <w:shd w:val="clear" w:color="auto" w:fill="auto"/>
          </w:tcPr>
          <w:p w:rsidR="003F4DDC" w:rsidRPr="00050E2B" w:rsidRDefault="003F4DDC" w:rsidP="00050E2B">
            <w:pPr>
              <w:tabs>
                <w:tab w:val="left" w:pos="3762"/>
              </w:tabs>
              <w:spacing w:after="0" w:line="240" w:lineRule="auto"/>
              <w:ind w:left="252" w:hanging="270"/>
              <w:contextualSpacing/>
              <w:jc w:val="both"/>
              <w:rPr>
                <w:rFonts w:ascii="Times New Roman" w:hAnsi="Times New Roman"/>
                <w:color w:val="0D0D0D"/>
                <w:lang w:eastAsia="en-PH"/>
              </w:rPr>
            </w:pPr>
            <w:r w:rsidRPr="00050E2B">
              <w:rPr>
                <w:rFonts w:ascii="Bookman Old Style" w:eastAsia="Times New Roman" w:hAnsi="Bookman Old Style"/>
                <w:sz w:val="18"/>
                <w:szCs w:val="18"/>
                <w:lang w:eastAsia="en-PH"/>
              </w:rPr>
              <w:t>4. Acknowledge compliance with the requests.</w:t>
            </w:r>
          </w:p>
        </w:tc>
        <w:tc>
          <w:tcPr>
            <w:tcW w:w="973" w:type="dxa"/>
            <w:tcBorders>
              <w:top w:val="nil"/>
              <w:bottom w:val="nil"/>
            </w:tcBorders>
            <w:shd w:val="clear" w:color="auto" w:fill="auto"/>
            <w:vAlign w:val="center"/>
          </w:tcPr>
          <w:p w:rsidR="003F4DDC" w:rsidRPr="00050E2B" w:rsidRDefault="003F4DDC" w:rsidP="00050E2B">
            <w:pPr>
              <w:spacing w:after="0" w:line="240" w:lineRule="auto"/>
              <w:contextualSpacing/>
              <w:jc w:val="center"/>
              <w:rPr>
                <w:rFonts w:ascii="Arial" w:hAnsi="Arial" w:cs="Arial"/>
                <w:color w:val="0D0D0D"/>
                <w:lang w:eastAsia="en-PH"/>
              </w:rPr>
            </w:pPr>
            <w:r w:rsidRPr="00050E2B">
              <w:rPr>
                <w:rFonts w:ascii="Arial" w:eastAsia="Times New Roman" w:hAnsi="Arial" w:cs="Arial"/>
                <w:color w:val="000000"/>
                <w:lang w:eastAsia="en-PH"/>
              </w:rPr>
              <w:t>2.99</w:t>
            </w:r>
          </w:p>
        </w:tc>
        <w:tc>
          <w:tcPr>
            <w:tcW w:w="2044" w:type="dxa"/>
            <w:tcBorders>
              <w:top w:val="nil"/>
              <w:bottom w:val="nil"/>
            </w:tcBorders>
            <w:shd w:val="clear" w:color="auto" w:fill="auto"/>
            <w:vAlign w:val="center"/>
          </w:tcPr>
          <w:p w:rsidR="003F4DDC" w:rsidRPr="00050E2B" w:rsidRDefault="00E3640E" w:rsidP="00050E2B">
            <w:pPr>
              <w:spacing w:after="0" w:line="240" w:lineRule="auto"/>
              <w:ind w:left="-108" w:right="-108"/>
              <w:contextualSpacing/>
              <w:jc w:val="center"/>
              <w:rPr>
                <w:rFonts w:ascii="Arial" w:hAnsi="Arial" w:cs="Arial"/>
                <w:color w:val="0D0D0D"/>
                <w:lang w:eastAsia="en-PH"/>
              </w:rPr>
            </w:pPr>
            <w:r w:rsidRPr="00050E2B">
              <w:rPr>
                <w:rFonts w:ascii="Arial" w:hAnsi="Arial" w:cs="Arial"/>
                <w:color w:val="0D0D0D"/>
                <w:lang w:eastAsia="en-PH"/>
              </w:rPr>
              <w:t>Occasionally</w:t>
            </w:r>
          </w:p>
        </w:tc>
        <w:tc>
          <w:tcPr>
            <w:tcW w:w="1558" w:type="dxa"/>
            <w:tcBorders>
              <w:top w:val="nil"/>
              <w:bottom w:val="nil"/>
            </w:tcBorders>
            <w:shd w:val="clear" w:color="auto" w:fill="auto"/>
            <w:vAlign w:val="center"/>
          </w:tcPr>
          <w:p w:rsidR="003F4DDC" w:rsidRPr="00050E2B" w:rsidRDefault="003F4DDC"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Good</w:t>
            </w:r>
          </w:p>
        </w:tc>
      </w:tr>
      <w:tr w:rsidR="00A50414" w:rsidRPr="00050E2B" w:rsidTr="00050E2B">
        <w:trPr>
          <w:trHeight w:val="199"/>
        </w:trPr>
        <w:tc>
          <w:tcPr>
            <w:tcW w:w="4380" w:type="dxa"/>
            <w:tcBorders>
              <w:top w:val="nil"/>
              <w:bottom w:val="nil"/>
            </w:tcBorders>
            <w:shd w:val="clear" w:color="auto" w:fill="auto"/>
            <w:vAlign w:val="center"/>
          </w:tcPr>
          <w:p w:rsidR="003F4DDC" w:rsidRPr="00050E2B" w:rsidRDefault="003F4DDC" w:rsidP="00050E2B">
            <w:pPr>
              <w:tabs>
                <w:tab w:val="left" w:pos="3762"/>
              </w:tabs>
              <w:spacing w:after="0" w:line="240" w:lineRule="auto"/>
              <w:ind w:left="252" w:hanging="270"/>
              <w:contextualSpacing/>
              <w:jc w:val="both"/>
              <w:rPr>
                <w:rFonts w:ascii="Times New Roman" w:hAnsi="Times New Roman"/>
                <w:color w:val="0D0D0D"/>
                <w:lang w:eastAsia="en-PH"/>
              </w:rPr>
            </w:pPr>
            <w:r w:rsidRPr="00050E2B">
              <w:rPr>
                <w:rFonts w:ascii="Bookman Old Style" w:eastAsia="Times New Roman" w:hAnsi="Bookman Old Style"/>
                <w:sz w:val="18"/>
                <w:szCs w:val="18"/>
                <w:lang w:eastAsia="en-PH"/>
              </w:rPr>
              <w:t>5. Setting high, yet realistic expectations to the students then celebrate when they are achieved.</w:t>
            </w:r>
          </w:p>
        </w:tc>
        <w:tc>
          <w:tcPr>
            <w:tcW w:w="973" w:type="dxa"/>
            <w:tcBorders>
              <w:top w:val="nil"/>
              <w:bottom w:val="nil"/>
            </w:tcBorders>
            <w:shd w:val="clear" w:color="auto" w:fill="auto"/>
            <w:vAlign w:val="center"/>
          </w:tcPr>
          <w:p w:rsidR="003F4DDC" w:rsidRPr="00050E2B" w:rsidRDefault="003F4DDC" w:rsidP="00050E2B">
            <w:pPr>
              <w:spacing w:after="0" w:line="240" w:lineRule="auto"/>
              <w:contextualSpacing/>
              <w:jc w:val="center"/>
              <w:rPr>
                <w:rFonts w:ascii="Arial" w:hAnsi="Arial" w:cs="Arial"/>
                <w:color w:val="0D0D0D"/>
                <w:lang w:eastAsia="en-PH"/>
              </w:rPr>
            </w:pPr>
            <w:r w:rsidRPr="00050E2B">
              <w:rPr>
                <w:rFonts w:ascii="Arial" w:eastAsia="Times New Roman" w:hAnsi="Arial" w:cs="Arial"/>
                <w:color w:val="000000"/>
                <w:lang w:eastAsia="en-PH"/>
              </w:rPr>
              <w:t>2.99</w:t>
            </w:r>
          </w:p>
        </w:tc>
        <w:tc>
          <w:tcPr>
            <w:tcW w:w="2044" w:type="dxa"/>
            <w:tcBorders>
              <w:top w:val="nil"/>
              <w:bottom w:val="nil"/>
            </w:tcBorders>
            <w:shd w:val="clear" w:color="auto" w:fill="auto"/>
            <w:vAlign w:val="center"/>
          </w:tcPr>
          <w:p w:rsidR="003F4DDC" w:rsidRPr="00050E2B" w:rsidRDefault="00E3640E" w:rsidP="00050E2B">
            <w:pPr>
              <w:spacing w:after="0" w:line="240" w:lineRule="auto"/>
              <w:ind w:left="-108" w:right="-108"/>
              <w:contextualSpacing/>
              <w:jc w:val="center"/>
              <w:rPr>
                <w:rFonts w:ascii="Arial" w:hAnsi="Arial" w:cs="Arial"/>
                <w:color w:val="0D0D0D"/>
                <w:lang w:eastAsia="en-PH"/>
              </w:rPr>
            </w:pPr>
            <w:r w:rsidRPr="00050E2B">
              <w:rPr>
                <w:rFonts w:ascii="Arial" w:hAnsi="Arial" w:cs="Arial"/>
                <w:color w:val="0D0D0D"/>
                <w:lang w:eastAsia="en-PH"/>
              </w:rPr>
              <w:t>Occasionally</w:t>
            </w:r>
          </w:p>
        </w:tc>
        <w:tc>
          <w:tcPr>
            <w:tcW w:w="1558" w:type="dxa"/>
            <w:tcBorders>
              <w:top w:val="nil"/>
              <w:bottom w:val="nil"/>
            </w:tcBorders>
            <w:shd w:val="clear" w:color="auto" w:fill="auto"/>
            <w:vAlign w:val="center"/>
          </w:tcPr>
          <w:p w:rsidR="003F4DDC" w:rsidRPr="00050E2B" w:rsidRDefault="003F4DDC"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Good</w:t>
            </w:r>
          </w:p>
        </w:tc>
      </w:tr>
      <w:tr w:rsidR="00A50414" w:rsidRPr="00050E2B" w:rsidTr="00050E2B">
        <w:trPr>
          <w:trHeight w:val="199"/>
        </w:trPr>
        <w:tc>
          <w:tcPr>
            <w:tcW w:w="4380" w:type="dxa"/>
            <w:tcBorders>
              <w:top w:val="nil"/>
              <w:bottom w:val="nil"/>
            </w:tcBorders>
            <w:shd w:val="clear" w:color="auto" w:fill="auto"/>
          </w:tcPr>
          <w:p w:rsidR="003F4DDC" w:rsidRPr="00050E2B" w:rsidRDefault="003F4DDC" w:rsidP="00050E2B">
            <w:pPr>
              <w:tabs>
                <w:tab w:val="left" w:pos="3762"/>
              </w:tabs>
              <w:spacing w:after="0" w:line="240" w:lineRule="auto"/>
              <w:ind w:left="252" w:hanging="270"/>
              <w:contextualSpacing/>
              <w:jc w:val="both"/>
              <w:rPr>
                <w:rFonts w:ascii="Times New Roman" w:hAnsi="Times New Roman"/>
                <w:color w:val="0D0D0D"/>
                <w:lang w:eastAsia="en-PH"/>
              </w:rPr>
            </w:pPr>
            <w:r w:rsidRPr="00050E2B">
              <w:rPr>
                <w:rFonts w:ascii="Bookman Old Style" w:eastAsia="Times New Roman" w:hAnsi="Bookman Old Style"/>
                <w:sz w:val="18"/>
                <w:szCs w:val="18"/>
                <w:lang w:eastAsia="en-PH"/>
              </w:rPr>
              <w:t xml:space="preserve">6. Using several different kinds of rewards selected carefully in ensuring that they are reinforcing positive behavior. </w:t>
            </w:r>
          </w:p>
        </w:tc>
        <w:tc>
          <w:tcPr>
            <w:tcW w:w="973" w:type="dxa"/>
            <w:tcBorders>
              <w:top w:val="nil"/>
              <w:bottom w:val="nil"/>
            </w:tcBorders>
            <w:shd w:val="clear" w:color="auto" w:fill="auto"/>
            <w:vAlign w:val="center"/>
          </w:tcPr>
          <w:p w:rsidR="003F4DDC" w:rsidRPr="00050E2B" w:rsidRDefault="003F4DDC" w:rsidP="00050E2B">
            <w:pPr>
              <w:spacing w:after="0" w:line="240" w:lineRule="auto"/>
              <w:contextualSpacing/>
              <w:jc w:val="center"/>
              <w:rPr>
                <w:rFonts w:ascii="Arial" w:hAnsi="Arial" w:cs="Arial"/>
                <w:color w:val="0D0D0D"/>
                <w:lang w:eastAsia="en-PH"/>
              </w:rPr>
            </w:pPr>
            <w:r w:rsidRPr="00050E2B">
              <w:rPr>
                <w:rFonts w:ascii="Arial" w:eastAsia="Times New Roman" w:hAnsi="Arial" w:cs="Arial"/>
                <w:color w:val="000000"/>
                <w:lang w:eastAsia="en-PH"/>
              </w:rPr>
              <w:t>3.19</w:t>
            </w:r>
          </w:p>
        </w:tc>
        <w:tc>
          <w:tcPr>
            <w:tcW w:w="2044" w:type="dxa"/>
            <w:tcBorders>
              <w:top w:val="nil"/>
              <w:bottom w:val="nil"/>
            </w:tcBorders>
            <w:shd w:val="clear" w:color="auto" w:fill="auto"/>
            <w:vAlign w:val="center"/>
          </w:tcPr>
          <w:p w:rsidR="003F4DDC" w:rsidRPr="00050E2B" w:rsidRDefault="00E3640E" w:rsidP="00050E2B">
            <w:pPr>
              <w:spacing w:after="0" w:line="240" w:lineRule="auto"/>
              <w:ind w:left="-108" w:right="-108"/>
              <w:contextualSpacing/>
              <w:jc w:val="center"/>
              <w:rPr>
                <w:rFonts w:ascii="Arial" w:hAnsi="Arial" w:cs="Arial"/>
                <w:color w:val="0D0D0D"/>
                <w:lang w:eastAsia="en-PH"/>
              </w:rPr>
            </w:pPr>
            <w:r w:rsidRPr="00050E2B">
              <w:rPr>
                <w:rFonts w:ascii="Arial" w:hAnsi="Arial" w:cs="Arial"/>
                <w:color w:val="0D0D0D"/>
                <w:lang w:eastAsia="en-PH"/>
              </w:rPr>
              <w:t>Occasionally</w:t>
            </w:r>
          </w:p>
        </w:tc>
        <w:tc>
          <w:tcPr>
            <w:tcW w:w="1558" w:type="dxa"/>
            <w:tcBorders>
              <w:top w:val="nil"/>
              <w:bottom w:val="nil"/>
            </w:tcBorders>
            <w:shd w:val="clear" w:color="auto" w:fill="auto"/>
            <w:vAlign w:val="center"/>
          </w:tcPr>
          <w:p w:rsidR="003F4DDC" w:rsidRPr="00050E2B" w:rsidRDefault="003F4DDC"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Good</w:t>
            </w:r>
          </w:p>
        </w:tc>
      </w:tr>
      <w:tr w:rsidR="00A50414" w:rsidRPr="00050E2B" w:rsidTr="00050E2B">
        <w:trPr>
          <w:trHeight w:val="199"/>
        </w:trPr>
        <w:tc>
          <w:tcPr>
            <w:tcW w:w="4380" w:type="dxa"/>
            <w:tcBorders>
              <w:top w:val="nil"/>
              <w:bottom w:val="nil"/>
            </w:tcBorders>
            <w:shd w:val="clear" w:color="auto" w:fill="auto"/>
            <w:vAlign w:val="center"/>
          </w:tcPr>
          <w:p w:rsidR="003F4DDC" w:rsidRPr="00050E2B" w:rsidRDefault="003F4DDC" w:rsidP="00050E2B">
            <w:pPr>
              <w:tabs>
                <w:tab w:val="left" w:pos="3762"/>
              </w:tabs>
              <w:spacing w:after="0" w:line="240" w:lineRule="auto"/>
              <w:ind w:left="252" w:hanging="270"/>
              <w:contextualSpacing/>
              <w:jc w:val="both"/>
              <w:rPr>
                <w:rFonts w:ascii="Times New Roman" w:hAnsi="Times New Roman"/>
                <w:color w:val="0D0D0D"/>
                <w:lang w:eastAsia="en-PH"/>
              </w:rPr>
            </w:pPr>
            <w:r w:rsidRPr="00050E2B">
              <w:rPr>
                <w:rFonts w:ascii="Bookman Old Style" w:eastAsia="Times New Roman" w:hAnsi="Bookman Old Style"/>
                <w:sz w:val="18"/>
                <w:szCs w:val="18"/>
                <w:lang w:eastAsia="en-PH"/>
              </w:rPr>
              <w:t>7. Delivering rewards quickly after the desired behavior has been exhibited.</w:t>
            </w:r>
          </w:p>
        </w:tc>
        <w:tc>
          <w:tcPr>
            <w:tcW w:w="973" w:type="dxa"/>
            <w:tcBorders>
              <w:top w:val="nil"/>
              <w:bottom w:val="nil"/>
            </w:tcBorders>
            <w:shd w:val="clear" w:color="auto" w:fill="auto"/>
            <w:vAlign w:val="center"/>
          </w:tcPr>
          <w:p w:rsidR="003F4DDC" w:rsidRPr="00050E2B" w:rsidRDefault="003F4DDC" w:rsidP="00050E2B">
            <w:pPr>
              <w:spacing w:after="0" w:line="240" w:lineRule="auto"/>
              <w:contextualSpacing/>
              <w:jc w:val="center"/>
              <w:rPr>
                <w:rFonts w:ascii="Arial" w:hAnsi="Arial" w:cs="Arial"/>
                <w:color w:val="0D0D0D"/>
                <w:lang w:eastAsia="en-PH"/>
              </w:rPr>
            </w:pPr>
            <w:r w:rsidRPr="00050E2B">
              <w:rPr>
                <w:rFonts w:ascii="Arial" w:eastAsia="Times New Roman" w:hAnsi="Arial" w:cs="Arial"/>
                <w:color w:val="000000"/>
                <w:lang w:eastAsia="en-PH"/>
              </w:rPr>
              <w:t>3.12</w:t>
            </w:r>
          </w:p>
        </w:tc>
        <w:tc>
          <w:tcPr>
            <w:tcW w:w="2044" w:type="dxa"/>
            <w:tcBorders>
              <w:top w:val="nil"/>
              <w:bottom w:val="nil"/>
            </w:tcBorders>
            <w:shd w:val="clear" w:color="auto" w:fill="auto"/>
            <w:vAlign w:val="center"/>
          </w:tcPr>
          <w:p w:rsidR="003F4DDC" w:rsidRPr="00050E2B" w:rsidRDefault="00E3640E" w:rsidP="00050E2B">
            <w:pPr>
              <w:spacing w:after="0" w:line="240" w:lineRule="auto"/>
              <w:ind w:left="-108" w:right="-108"/>
              <w:contextualSpacing/>
              <w:jc w:val="center"/>
              <w:rPr>
                <w:rFonts w:ascii="Arial" w:hAnsi="Arial" w:cs="Arial"/>
                <w:color w:val="0D0D0D"/>
                <w:lang w:eastAsia="en-PH"/>
              </w:rPr>
            </w:pPr>
            <w:r w:rsidRPr="00050E2B">
              <w:rPr>
                <w:rFonts w:ascii="Arial" w:hAnsi="Arial" w:cs="Arial"/>
                <w:color w:val="0D0D0D"/>
                <w:lang w:eastAsia="en-PH"/>
              </w:rPr>
              <w:t>Occasionally</w:t>
            </w:r>
          </w:p>
        </w:tc>
        <w:tc>
          <w:tcPr>
            <w:tcW w:w="1558" w:type="dxa"/>
            <w:tcBorders>
              <w:top w:val="nil"/>
              <w:bottom w:val="nil"/>
            </w:tcBorders>
            <w:shd w:val="clear" w:color="auto" w:fill="auto"/>
            <w:vAlign w:val="center"/>
          </w:tcPr>
          <w:p w:rsidR="003F4DDC" w:rsidRPr="00050E2B" w:rsidRDefault="003F4DDC"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Good</w:t>
            </w:r>
          </w:p>
        </w:tc>
      </w:tr>
      <w:tr w:rsidR="00A50414" w:rsidRPr="00050E2B" w:rsidTr="00050E2B">
        <w:trPr>
          <w:trHeight w:val="199"/>
        </w:trPr>
        <w:tc>
          <w:tcPr>
            <w:tcW w:w="4380" w:type="dxa"/>
            <w:tcBorders>
              <w:top w:val="nil"/>
              <w:bottom w:val="nil"/>
            </w:tcBorders>
            <w:shd w:val="clear" w:color="auto" w:fill="auto"/>
          </w:tcPr>
          <w:p w:rsidR="003F4DDC" w:rsidRPr="00050E2B" w:rsidRDefault="003F4DDC" w:rsidP="00050E2B">
            <w:pPr>
              <w:tabs>
                <w:tab w:val="left" w:pos="3762"/>
              </w:tabs>
              <w:spacing w:after="0" w:line="240" w:lineRule="auto"/>
              <w:ind w:left="252" w:hanging="270"/>
              <w:contextualSpacing/>
              <w:jc w:val="both"/>
              <w:rPr>
                <w:rFonts w:ascii="Times New Roman" w:hAnsi="Times New Roman"/>
                <w:color w:val="0D0D0D"/>
                <w:lang w:eastAsia="en-PH"/>
              </w:rPr>
            </w:pPr>
            <w:r w:rsidRPr="00050E2B">
              <w:rPr>
                <w:rFonts w:ascii="Bookman Old Style" w:eastAsia="Times New Roman" w:hAnsi="Bookman Old Style"/>
                <w:sz w:val="18"/>
                <w:szCs w:val="18"/>
                <w:lang w:eastAsia="en-PH"/>
              </w:rPr>
              <w:t xml:space="preserve">8. Using small rewards frequently, rather than large rewards infrequently. </w:t>
            </w:r>
          </w:p>
        </w:tc>
        <w:tc>
          <w:tcPr>
            <w:tcW w:w="973" w:type="dxa"/>
            <w:tcBorders>
              <w:top w:val="nil"/>
              <w:bottom w:val="nil"/>
            </w:tcBorders>
            <w:shd w:val="clear" w:color="auto" w:fill="auto"/>
            <w:vAlign w:val="center"/>
          </w:tcPr>
          <w:p w:rsidR="003F4DDC" w:rsidRPr="00050E2B" w:rsidRDefault="003F4DDC" w:rsidP="00050E2B">
            <w:pPr>
              <w:spacing w:after="0" w:line="240" w:lineRule="auto"/>
              <w:contextualSpacing/>
              <w:jc w:val="center"/>
              <w:rPr>
                <w:rFonts w:ascii="Arial" w:hAnsi="Arial" w:cs="Arial"/>
                <w:color w:val="0D0D0D"/>
                <w:lang w:eastAsia="en-PH"/>
              </w:rPr>
            </w:pPr>
            <w:r w:rsidRPr="00050E2B">
              <w:rPr>
                <w:rFonts w:ascii="Arial" w:eastAsia="Times New Roman" w:hAnsi="Arial" w:cs="Arial"/>
                <w:color w:val="000000"/>
                <w:lang w:eastAsia="en-PH"/>
              </w:rPr>
              <w:t>3.27</w:t>
            </w:r>
          </w:p>
        </w:tc>
        <w:tc>
          <w:tcPr>
            <w:tcW w:w="2044" w:type="dxa"/>
            <w:tcBorders>
              <w:top w:val="nil"/>
              <w:bottom w:val="nil"/>
            </w:tcBorders>
            <w:shd w:val="clear" w:color="auto" w:fill="auto"/>
            <w:vAlign w:val="center"/>
          </w:tcPr>
          <w:p w:rsidR="003F4DDC" w:rsidRPr="00050E2B" w:rsidRDefault="00E3640E" w:rsidP="00050E2B">
            <w:pPr>
              <w:spacing w:after="0" w:line="240" w:lineRule="auto"/>
              <w:ind w:left="-108" w:right="-108"/>
              <w:contextualSpacing/>
              <w:jc w:val="center"/>
              <w:rPr>
                <w:rFonts w:ascii="Arial" w:hAnsi="Arial" w:cs="Arial"/>
                <w:color w:val="0D0D0D"/>
                <w:lang w:eastAsia="en-PH"/>
              </w:rPr>
            </w:pPr>
            <w:r w:rsidRPr="00050E2B">
              <w:rPr>
                <w:rFonts w:ascii="Arial" w:hAnsi="Arial" w:cs="Arial"/>
                <w:color w:val="0D0D0D"/>
                <w:lang w:eastAsia="en-PH"/>
              </w:rPr>
              <w:t>Occasionally</w:t>
            </w:r>
          </w:p>
        </w:tc>
        <w:tc>
          <w:tcPr>
            <w:tcW w:w="1558" w:type="dxa"/>
            <w:tcBorders>
              <w:top w:val="nil"/>
              <w:bottom w:val="nil"/>
            </w:tcBorders>
            <w:shd w:val="clear" w:color="auto" w:fill="auto"/>
            <w:vAlign w:val="center"/>
          </w:tcPr>
          <w:p w:rsidR="003F4DDC" w:rsidRPr="00050E2B" w:rsidRDefault="003F4DDC"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Good</w:t>
            </w:r>
          </w:p>
        </w:tc>
      </w:tr>
      <w:tr w:rsidR="00A50414" w:rsidRPr="00050E2B" w:rsidTr="00050E2B">
        <w:trPr>
          <w:trHeight w:val="199"/>
        </w:trPr>
        <w:tc>
          <w:tcPr>
            <w:tcW w:w="4380" w:type="dxa"/>
            <w:tcBorders>
              <w:top w:val="nil"/>
              <w:bottom w:val="nil"/>
            </w:tcBorders>
            <w:shd w:val="clear" w:color="auto" w:fill="auto"/>
          </w:tcPr>
          <w:p w:rsidR="003F4DDC" w:rsidRPr="00050E2B" w:rsidRDefault="003F4DDC" w:rsidP="00050E2B">
            <w:pPr>
              <w:tabs>
                <w:tab w:val="left" w:pos="3762"/>
              </w:tabs>
              <w:spacing w:after="0" w:line="240" w:lineRule="auto"/>
              <w:ind w:left="252" w:hanging="270"/>
              <w:contextualSpacing/>
              <w:jc w:val="both"/>
              <w:rPr>
                <w:rFonts w:ascii="Times New Roman" w:hAnsi="Times New Roman"/>
                <w:color w:val="0D0D0D"/>
                <w:lang w:eastAsia="en-PH"/>
              </w:rPr>
            </w:pPr>
            <w:r w:rsidRPr="00050E2B">
              <w:rPr>
                <w:rFonts w:ascii="Bookman Old Style" w:eastAsia="Times New Roman" w:hAnsi="Bookman Old Style"/>
                <w:sz w:val="18"/>
                <w:szCs w:val="18"/>
                <w:lang w:eastAsia="en-PH"/>
              </w:rPr>
              <w:t xml:space="preserve">9. Acknowledging the strengths rather than weaknesses of the students. </w:t>
            </w:r>
          </w:p>
        </w:tc>
        <w:tc>
          <w:tcPr>
            <w:tcW w:w="973" w:type="dxa"/>
            <w:tcBorders>
              <w:top w:val="nil"/>
              <w:bottom w:val="nil"/>
            </w:tcBorders>
            <w:shd w:val="clear" w:color="auto" w:fill="auto"/>
            <w:vAlign w:val="center"/>
          </w:tcPr>
          <w:p w:rsidR="003F4DDC" w:rsidRPr="00050E2B" w:rsidRDefault="003F4DDC" w:rsidP="00050E2B">
            <w:pPr>
              <w:spacing w:after="0" w:line="240" w:lineRule="auto"/>
              <w:contextualSpacing/>
              <w:jc w:val="center"/>
              <w:rPr>
                <w:rFonts w:ascii="Arial" w:hAnsi="Arial" w:cs="Arial"/>
                <w:color w:val="0D0D0D"/>
                <w:lang w:eastAsia="en-PH"/>
              </w:rPr>
            </w:pPr>
            <w:r w:rsidRPr="00050E2B">
              <w:rPr>
                <w:rFonts w:ascii="Arial" w:eastAsia="Times New Roman" w:hAnsi="Arial" w:cs="Arial"/>
                <w:color w:val="000000"/>
                <w:lang w:eastAsia="en-PH"/>
              </w:rPr>
              <w:t>3.51</w:t>
            </w:r>
          </w:p>
        </w:tc>
        <w:tc>
          <w:tcPr>
            <w:tcW w:w="2044" w:type="dxa"/>
            <w:tcBorders>
              <w:top w:val="nil"/>
              <w:bottom w:val="nil"/>
            </w:tcBorders>
            <w:shd w:val="clear" w:color="auto" w:fill="auto"/>
            <w:vAlign w:val="center"/>
          </w:tcPr>
          <w:p w:rsidR="003F4DDC" w:rsidRPr="00050E2B" w:rsidRDefault="00E3640E" w:rsidP="00050E2B">
            <w:pPr>
              <w:spacing w:after="0" w:line="240" w:lineRule="auto"/>
              <w:ind w:left="-108" w:right="-108"/>
              <w:contextualSpacing/>
              <w:jc w:val="center"/>
              <w:rPr>
                <w:rFonts w:ascii="Arial" w:hAnsi="Arial" w:cs="Arial"/>
                <w:color w:val="0D0D0D"/>
                <w:lang w:eastAsia="en-PH"/>
              </w:rPr>
            </w:pPr>
            <w:r w:rsidRPr="00050E2B">
              <w:rPr>
                <w:rFonts w:ascii="Arial" w:hAnsi="Arial" w:cs="Arial"/>
                <w:color w:val="0D0D0D"/>
                <w:lang w:eastAsia="en-PH"/>
              </w:rPr>
              <w:t>Frequently</w:t>
            </w:r>
          </w:p>
        </w:tc>
        <w:tc>
          <w:tcPr>
            <w:tcW w:w="1558" w:type="dxa"/>
            <w:tcBorders>
              <w:top w:val="nil"/>
              <w:bottom w:val="nil"/>
            </w:tcBorders>
            <w:shd w:val="clear" w:color="auto" w:fill="auto"/>
            <w:vAlign w:val="center"/>
          </w:tcPr>
          <w:p w:rsidR="003F4DDC" w:rsidRPr="00050E2B" w:rsidRDefault="003F4DDC"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Very Good</w:t>
            </w:r>
          </w:p>
        </w:tc>
      </w:tr>
      <w:tr w:rsidR="00A50414" w:rsidRPr="00050E2B" w:rsidTr="00050E2B">
        <w:trPr>
          <w:trHeight w:val="298"/>
        </w:trPr>
        <w:tc>
          <w:tcPr>
            <w:tcW w:w="4380" w:type="dxa"/>
            <w:tcBorders>
              <w:top w:val="nil"/>
              <w:bottom w:val="single" w:sz="8" w:space="0" w:color="auto"/>
            </w:tcBorders>
            <w:shd w:val="clear" w:color="auto" w:fill="auto"/>
            <w:vAlign w:val="center"/>
          </w:tcPr>
          <w:p w:rsidR="003F4DDC" w:rsidRPr="00050E2B" w:rsidRDefault="003F4DDC" w:rsidP="00050E2B">
            <w:pPr>
              <w:tabs>
                <w:tab w:val="left" w:pos="3762"/>
              </w:tabs>
              <w:spacing w:after="0" w:line="240" w:lineRule="auto"/>
              <w:ind w:left="252" w:hanging="270"/>
              <w:contextualSpacing/>
              <w:jc w:val="both"/>
              <w:rPr>
                <w:rFonts w:ascii="Times New Roman" w:hAnsi="Times New Roman"/>
                <w:color w:val="0D0D0D"/>
                <w:lang w:eastAsia="en-PH"/>
              </w:rPr>
            </w:pPr>
            <w:r w:rsidRPr="00050E2B">
              <w:rPr>
                <w:rFonts w:ascii="Bookman Old Style" w:eastAsia="Times New Roman" w:hAnsi="Bookman Old Style"/>
                <w:sz w:val="18"/>
                <w:szCs w:val="18"/>
                <w:lang w:eastAsia="en-PH"/>
              </w:rPr>
              <w:t>10. The teacher consistently and fairly acknowledges adherence to rules and procedures.</w:t>
            </w:r>
          </w:p>
        </w:tc>
        <w:tc>
          <w:tcPr>
            <w:tcW w:w="973" w:type="dxa"/>
            <w:tcBorders>
              <w:top w:val="nil"/>
              <w:bottom w:val="single" w:sz="8" w:space="0" w:color="auto"/>
            </w:tcBorders>
            <w:shd w:val="clear" w:color="auto" w:fill="auto"/>
            <w:vAlign w:val="center"/>
          </w:tcPr>
          <w:p w:rsidR="003F4DDC" w:rsidRPr="00050E2B" w:rsidRDefault="003F4DDC" w:rsidP="00050E2B">
            <w:pPr>
              <w:spacing w:after="0" w:line="240" w:lineRule="auto"/>
              <w:contextualSpacing/>
              <w:jc w:val="center"/>
              <w:rPr>
                <w:rFonts w:ascii="Arial" w:hAnsi="Arial" w:cs="Arial"/>
                <w:color w:val="0D0D0D"/>
                <w:lang w:eastAsia="en-PH"/>
              </w:rPr>
            </w:pPr>
            <w:r w:rsidRPr="00050E2B">
              <w:rPr>
                <w:rFonts w:ascii="Arial" w:eastAsia="Times New Roman" w:hAnsi="Arial" w:cs="Arial"/>
                <w:color w:val="000000"/>
                <w:lang w:eastAsia="en-PH"/>
              </w:rPr>
              <w:t>3.54</w:t>
            </w:r>
          </w:p>
        </w:tc>
        <w:tc>
          <w:tcPr>
            <w:tcW w:w="2044" w:type="dxa"/>
            <w:tcBorders>
              <w:top w:val="nil"/>
              <w:bottom w:val="single" w:sz="8" w:space="0" w:color="auto"/>
            </w:tcBorders>
            <w:shd w:val="clear" w:color="auto" w:fill="auto"/>
            <w:vAlign w:val="center"/>
          </w:tcPr>
          <w:p w:rsidR="003F4DDC" w:rsidRPr="00050E2B" w:rsidRDefault="00E3640E" w:rsidP="00050E2B">
            <w:pPr>
              <w:spacing w:after="0" w:line="240" w:lineRule="auto"/>
              <w:ind w:left="-108" w:right="-108"/>
              <w:contextualSpacing/>
              <w:jc w:val="center"/>
              <w:rPr>
                <w:rFonts w:ascii="Arial" w:hAnsi="Arial" w:cs="Arial"/>
                <w:color w:val="0D0D0D"/>
                <w:lang w:eastAsia="en-PH"/>
              </w:rPr>
            </w:pPr>
            <w:r w:rsidRPr="00050E2B">
              <w:rPr>
                <w:rFonts w:ascii="Arial" w:hAnsi="Arial" w:cs="Arial"/>
                <w:color w:val="0D0D0D"/>
                <w:lang w:eastAsia="en-PH"/>
              </w:rPr>
              <w:t>Frequently</w:t>
            </w:r>
          </w:p>
        </w:tc>
        <w:tc>
          <w:tcPr>
            <w:tcW w:w="1558" w:type="dxa"/>
            <w:tcBorders>
              <w:top w:val="nil"/>
              <w:bottom w:val="single" w:sz="8" w:space="0" w:color="auto"/>
            </w:tcBorders>
            <w:shd w:val="clear" w:color="auto" w:fill="auto"/>
            <w:vAlign w:val="center"/>
          </w:tcPr>
          <w:p w:rsidR="003F4DDC" w:rsidRPr="00050E2B" w:rsidRDefault="003F4DDC" w:rsidP="00050E2B">
            <w:pPr>
              <w:spacing w:after="0" w:line="240" w:lineRule="auto"/>
              <w:contextualSpacing/>
              <w:jc w:val="center"/>
              <w:rPr>
                <w:rFonts w:ascii="Arial" w:hAnsi="Arial" w:cs="Arial"/>
                <w:color w:val="0D0D0D"/>
                <w:lang w:eastAsia="en-PH"/>
              </w:rPr>
            </w:pPr>
            <w:r w:rsidRPr="00050E2B">
              <w:rPr>
                <w:rFonts w:ascii="Arial" w:hAnsi="Arial" w:cs="Arial"/>
                <w:color w:val="0D0D0D"/>
                <w:lang w:eastAsia="en-PH"/>
              </w:rPr>
              <w:t>Very Good</w:t>
            </w:r>
          </w:p>
        </w:tc>
      </w:tr>
      <w:tr w:rsidR="00A50414" w:rsidRPr="00050E2B" w:rsidTr="00050E2B">
        <w:trPr>
          <w:trHeight w:val="430"/>
        </w:trPr>
        <w:tc>
          <w:tcPr>
            <w:tcW w:w="4380" w:type="dxa"/>
            <w:tcBorders>
              <w:top w:val="single" w:sz="8" w:space="0" w:color="auto"/>
              <w:bottom w:val="thickThinSmallGap" w:sz="24" w:space="0" w:color="auto"/>
            </w:tcBorders>
            <w:shd w:val="clear" w:color="auto" w:fill="auto"/>
            <w:vAlign w:val="center"/>
          </w:tcPr>
          <w:p w:rsidR="003F4DDC" w:rsidRPr="00050E2B" w:rsidRDefault="003F4DDC" w:rsidP="00050E2B">
            <w:pPr>
              <w:tabs>
                <w:tab w:val="left" w:pos="3762"/>
              </w:tabs>
              <w:spacing w:after="0" w:line="240" w:lineRule="auto"/>
              <w:ind w:left="2052"/>
              <w:contextualSpacing/>
              <w:jc w:val="both"/>
              <w:rPr>
                <w:rFonts w:ascii="Arial" w:eastAsia="Times New Roman" w:hAnsi="Arial" w:cs="Arial"/>
                <w:lang w:eastAsia="en-PH"/>
              </w:rPr>
            </w:pPr>
            <w:r w:rsidRPr="00050E2B">
              <w:rPr>
                <w:rFonts w:ascii="Arial" w:eastAsia="Times New Roman" w:hAnsi="Arial" w:cs="Arial"/>
                <w:lang w:eastAsia="en-PH"/>
              </w:rPr>
              <w:t>Over-all Average</w:t>
            </w:r>
          </w:p>
        </w:tc>
        <w:tc>
          <w:tcPr>
            <w:tcW w:w="973" w:type="dxa"/>
            <w:tcBorders>
              <w:top w:val="single" w:sz="8" w:space="0" w:color="auto"/>
              <w:bottom w:val="thickThinSmallGap" w:sz="24" w:space="0" w:color="auto"/>
            </w:tcBorders>
            <w:shd w:val="clear" w:color="auto" w:fill="auto"/>
            <w:vAlign w:val="center"/>
          </w:tcPr>
          <w:p w:rsidR="003F4DDC" w:rsidRPr="00050E2B" w:rsidRDefault="003F4DDC" w:rsidP="00050E2B">
            <w:pPr>
              <w:spacing w:after="0" w:line="240" w:lineRule="auto"/>
              <w:contextualSpacing/>
              <w:jc w:val="center"/>
              <w:rPr>
                <w:rFonts w:ascii="Arial" w:hAnsi="Arial" w:cs="Arial"/>
                <w:b/>
                <w:color w:val="0D0D0D"/>
                <w:lang w:eastAsia="en-PH"/>
              </w:rPr>
            </w:pPr>
            <w:r w:rsidRPr="00050E2B">
              <w:rPr>
                <w:rFonts w:ascii="Arial" w:hAnsi="Arial" w:cs="Arial"/>
                <w:b/>
                <w:color w:val="0D0D0D"/>
                <w:lang w:eastAsia="en-PH"/>
              </w:rPr>
              <w:t>3.19</w:t>
            </w:r>
          </w:p>
        </w:tc>
        <w:tc>
          <w:tcPr>
            <w:tcW w:w="2044" w:type="dxa"/>
            <w:tcBorders>
              <w:top w:val="single" w:sz="8" w:space="0" w:color="auto"/>
              <w:bottom w:val="thickThinSmallGap" w:sz="24" w:space="0" w:color="auto"/>
            </w:tcBorders>
            <w:shd w:val="clear" w:color="auto" w:fill="auto"/>
            <w:vAlign w:val="center"/>
          </w:tcPr>
          <w:p w:rsidR="003F4DDC" w:rsidRPr="00050E2B" w:rsidRDefault="00E3640E" w:rsidP="00050E2B">
            <w:pPr>
              <w:spacing w:after="0" w:line="240" w:lineRule="auto"/>
              <w:ind w:left="-108" w:right="-108"/>
              <w:contextualSpacing/>
              <w:jc w:val="center"/>
              <w:rPr>
                <w:rFonts w:ascii="Arial" w:hAnsi="Arial" w:cs="Arial"/>
                <w:b/>
                <w:color w:val="0D0D0D"/>
                <w:lang w:eastAsia="en-PH"/>
              </w:rPr>
            </w:pPr>
            <w:r w:rsidRPr="00050E2B">
              <w:rPr>
                <w:rFonts w:ascii="Arial" w:hAnsi="Arial" w:cs="Arial"/>
                <w:color w:val="0D0D0D"/>
                <w:lang w:eastAsia="en-PH"/>
              </w:rPr>
              <w:t>Occasionally</w:t>
            </w:r>
          </w:p>
        </w:tc>
        <w:tc>
          <w:tcPr>
            <w:tcW w:w="1558" w:type="dxa"/>
            <w:tcBorders>
              <w:top w:val="single" w:sz="8" w:space="0" w:color="auto"/>
              <w:bottom w:val="thickThinSmallGap" w:sz="24" w:space="0" w:color="auto"/>
            </w:tcBorders>
            <w:shd w:val="clear" w:color="auto" w:fill="auto"/>
            <w:vAlign w:val="center"/>
          </w:tcPr>
          <w:p w:rsidR="003F4DDC" w:rsidRPr="00050E2B" w:rsidRDefault="003F4DDC" w:rsidP="00050E2B">
            <w:pPr>
              <w:spacing w:after="0" w:line="240" w:lineRule="auto"/>
              <w:contextualSpacing/>
              <w:jc w:val="center"/>
              <w:rPr>
                <w:rFonts w:ascii="Arial" w:hAnsi="Arial" w:cs="Arial"/>
                <w:b/>
                <w:color w:val="0D0D0D"/>
                <w:lang w:eastAsia="en-PH"/>
              </w:rPr>
            </w:pPr>
            <w:r w:rsidRPr="00050E2B">
              <w:rPr>
                <w:rFonts w:ascii="Arial" w:hAnsi="Arial" w:cs="Arial"/>
                <w:b/>
                <w:color w:val="0D0D0D"/>
                <w:lang w:eastAsia="en-PH"/>
              </w:rPr>
              <w:t>Good</w:t>
            </w:r>
          </w:p>
        </w:tc>
      </w:tr>
    </w:tbl>
    <w:p w:rsidR="00E20745" w:rsidRDefault="00E20745" w:rsidP="009D3332">
      <w:pPr>
        <w:pStyle w:val="NormalWeb"/>
        <w:shd w:val="clear" w:color="auto" w:fill="FFFFFF"/>
        <w:spacing w:before="20" w:beforeAutospacing="0" w:after="20" w:afterAutospacing="0"/>
        <w:rPr>
          <w:rFonts w:ascii="Arial" w:hAnsi="Arial" w:cs="Arial"/>
          <w:b/>
          <w:color w:val="000000"/>
          <w:sz w:val="22"/>
          <w:szCs w:val="22"/>
        </w:rPr>
      </w:pPr>
    </w:p>
    <w:p w:rsidR="002B3DE7" w:rsidRDefault="002B3DE7" w:rsidP="00AF4FF2">
      <w:pPr>
        <w:pStyle w:val="NormalWeb"/>
        <w:shd w:val="clear" w:color="auto" w:fill="FFFFFF"/>
        <w:spacing w:before="0" w:beforeAutospacing="0" w:after="0" w:afterAutospacing="0" w:line="276" w:lineRule="auto"/>
        <w:ind w:left="90"/>
        <w:jc w:val="both"/>
        <w:rPr>
          <w:rFonts w:ascii="Arial" w:hAnsi="Arial" w:cs="Arial"/>
          <w:color w:val="000000"/>
          <w:sz w:val="22"/>
          <w:szCs w:val="22"/>
        </w:rPr>
      </w:pPr>
      <w:r>
        <w:rPr>
          <w:rFonts w:ascii="Arial" w:hAnsi="Arial" w:cs="Arial"/>
          <w:b/>
          <w:color w:val="000000"/>
          <w:sz w:val="22"/>
          <w:szCs w:val="22"/>
        </w:rPr>
        <w:t>Academic Performance of the Students in Mathematics</w:t>
      </w:r>
    </w:p>
    <w:p w:rsidR="00F80AA9" w:rsidRDefault="00F80AA9" w:rsidP="00F80AA9">
      <w:pPr>
        <w:pStyle w:val="NormalWeb"/>
        <w:shd w:val="clear" w:color="auto" w:fill="FFFFFF"/>
        <w:spacing w:before="20" w:beforeAutospacing="0" w:after="20" w:afterAutospacing="0"/>
        <w:ind w:left="90"/>
        <w:jc w:val="both"/>
        <w:rPr>
          <w:rFonts w:ascii="Arial" w:hAnsi="Arial" w:cs="Arial"/>
          <w:color w:val="000000"/>
          <w:sz w:val="22"/>
          <w:szCs w:val="22"/>
        </w:rPr>
      </w:pPr>
      <w:r>
        <w:rPr>
          <w:rFonts w:ascii="Arial" w:hAnsi="Arial" w:cs="Arial"/>
          <w:color w:val="000000"/>
          <w:sz w:val="22"/>
          <w:szCs w:val="22"/>
        </w:rPr>
        <w:tab/>
        <w:t>The average</w:t>
      </w:r>
      <w:r w:rsidRPr="00F80AA9">
        <w:rPr>
          <w:rFonts w:ascii="Arial" w:hAnsi="Arial" w:cs="Arial"/>
          <w:color w:val="000000"/>
          <w:sz w:val="22"/>
          <w:szCs w:val="22"/>
        </w:rPr>
        <w:t xml:space="preserve"> academic performance of the students in mathematics</w:t>
      </w:r>
      <w:r>
        <w:rPr>
          <w:rFonts w:ascii="Arial" w:hAnsi="Arial" w:cs="Arial"/>
          <w:color w:val="000000"/>
          <w:sz w:val="22"/>
          <w:szCs w:val="22"/>
        </w:rPr>
        <w:t xml:space="preserve"> during midterm grade</w:t>
      </w:r>
      <w:r w:rsidRPr="00F80AA9">
        <w:rPr>
          <w:rFonts w:ascii="Arial" w:hAnsi="Arial" w:cs="Arial"/>
          <w:color w:val="000000"/>
          <w:sz w:val="22"/>
          <w:szCs w:val="22"/>
        </w:rPr>
        <w:t xml:space="preserve"> is </w:t>
      </w:r>
      <w:r>
        <w:rPr>
          <w:rFonts w:ascii="Arial" w:hAnsi="Arial" w:cs="Arial"/>
          <w:color w:val="000000"/>
          <w:sz w:val="22"/>
          <w:szCs w:val="22"/>
        </w:rPr>
        <w:t>presented</w:t>
      </w:r>
      <w:r w:rsidRPr="00F80AA9">
        <w:rPr>
          <w:rFonts w:ascii="Arial" w:hAnsi="Arial" w:cs="Arial"/>
          <w:color w:val="000000"/>
          <w:sz w:val="22"/>
          <w:szCs w:val="22"/>
        </w:rPr>
        <w:t xml:space="preserve"> in Table</w:t>
      </w:r>
      <w:r>
        <w:rPr>
          <w:rFonts w:ascii="Arial" w:hAnsi="Arial" w:cs="Arial"/>
          <w:color w:val="000000"/>
          <w:sz w:val="22"/>
          <w:szCs w:val="22"/>
        </w:rPr>
        <w:t xml:space="preserve"> 4</w:t>
      </w:r>
      <w:r w:rsidRPr="00F80AA9">
        <w:rPr>
          <w:rFonts w:ascii="Arial" w:hAnsi="Arial" w:cs="Arial"/>
          <w:color w:val="000000"/>
          <w:sz w:val="22"/>
          <w:szCs w:val="22"/>
        </w:rPr>
        <w:t xml:space="preserve">. The </w:t>
      </w:r>
      <w:r>
        <w:rPr>
          <w:rFonts w:ascii="Arial" w:hAnsi="Arial" w:cs="Arial"/>
          <w:color w:val="000000"/>
          <w:sz w:val="22"/>
          <w:szCs w:val="22"/>
        </w:rPr>
        <w:t>midterm</w:t>
      </w:r>
      <w:r w:rsidRPr="00F80AA9">
        <w:rPr>
          <w:rFonts w:ascii="Arial" w:hAnsi="Arial" w:cs="Arial"/>
          <w:color w:val="000000"/>
          <w:sz w:val="22"/>
          <w:szCs w:val="22"/>
        </w:rPr>
        <w:t xml:space="preserve"> grade of the </w:t>
      </w:r>
      <w:r>
        <w:rPr>
          <w:rFonts w:ascii="Arial" w:hAnsi="Arial" w:cs="Arial"/>
          <w:color w:val="000000"/>
          <w:sz w:val="22"/>
          <w:szCs w:val="22"/>
        </w:rPr>
        <w:t>students</w:t>
      </w:r>
      <w:r w:rsidRPr="00F80AA9">
        <w:rPr>
          <w:rFonts w:ascii="Arial" w:hAnsi="Arial" w:cs="Arial"/>
          <w:color w:val="000000"/>
          <w:sz w:val="22"/>
          <w:szCs w:val="22"/>
        </w:rPr>
        <w:t xml:space="preserve"> in Math 05 (Plane Trigonometry)</w:t>
      </w:r>
      <w:r>
        <w:rPr>
          <w:rFonts w:ascii="Arial" w:hAnsi="Arial" w:cs="Arial"/>
          <w:color w:val="000000"/>
          <w:sz w:val="22"/>
          <w:szCs w:val="22"/>
        </w:rPr>
        <w:t xml:space="preserve"> subject</w:t>
      </w:r>
      <w:r w:rsidRPr="00F80AA9">
        <w:rPr>
          <w:rFonts w:ascii="Arial" w:hAnsi="Arial" w:cs="Arial"/>
          <w:color w:val="000000"/>
          <w:sz w:val="22"/>
          <w:szCs w:val="22"/>
        </w:rPr>
        <w:t xml:space="preserve"> obtained an average</w:t>
      </w:r>
      <w:r>
        <w:rPr>
          <w:rFonts w:ascii="Arial" w:hAnsi="Arial" w:cs="Arial"/>
          <w:color w:val="000000"/>
          <w:sz w:val="22"/>
          <w:szCs w:val="22"/>
        </w:rPr>
        <w:t xml:space="preserve"> score</w:t>
      </w:r>
      <w:r w:rsidRPr="00F80AA9">
        <w:rPr>
          <w:rFonts w:ascii="Arial" w:hAnsi="Arial" w:cs="Arial"/>
          <w:color w:val="000000"/>
          <w:sz w:val="22"/>
          <w:szCs w:val="22"/>
        </w:rPr>
        <w:t xml:space="preserve"> of 2.30 that is </w:t>
      </w:r>
      <w:r>
        <w:rPr>
          <w:rFonts w:ascii="Arial" w:hAnsi="Arial" w:cs="Arial"/>
          <w:color w:val="000000"/>
          <w:sz w:val="22"/>
          <w:szCs w:val="22"/>
        </w:rPr>
        <w:t>descriptively equivalent</w:t>
      </w:r>
      <w:r w:rsidRPr="00F80AA9">
        <w:rPr>
          <w:rFonts w:ascii="Arial" w:hAnsi="Arial" w:cs="Arial"/>
          <w:color w:val="000000"/>
          <w:sz w:val="22"/>
          <w:szCs w:val="22"/>
        </w:rPr>
        <w:t xml:space="preserve"> as Satisfactory based on the grading system of the </w:t>
      </w:r>
      <w:proofErr w:type="spellStart"/>
      <w:r w:rsidRPr="00F80AA9">
        <w:rPr>
          <w:rFonts w:ascii="Arial" w:hAnsi="Arial" w:cs="Arial"/>
          <w:color w:val="000000"/>
          <w:sz w:val="22"/>
          <w:szCs w:val="22"/>
        </w:rPr>
        <w:t>Agusan</w:t>
      </w:r>
      <w:proofErr w:type="spellEnd"/>
      <w:r w:rsidRPr="00F80AA9">
        <w:rPr>
          <w:rFonts w:ascii="Arial" w:hAnsi="Arial" w:cs="Arial"/>
          <w:color w:val="000000"/>
          <w:sz w:val="22"/>
          <w:szCs w:val="22"/>
        </w:rPr>
        <w:t xml:space="preserve"> </w:t>
      </w:r>
      <w:proofErr w:type="gramStart"/>
      <w:r w:rsidRPr="00F80AA9">
        <w:rPr>
          <w:rFonts w:ascii="Arial" w:hAnsi="Arial" w:cs="Arial"/>
          <w:color w:val="000000"/>
          <w:sz w:val="22"/>
          <w:szCs w:val="22"/>
        </w:rPr>
        <w:t>del</w:t>
      </w:r>
      <w:proofErr w:type="gramEnd"/>
      <w:r w:rsidRPr="00F80AA9">
        <w:rPr>
          <w:rFonts w:ascii="Arial" w:hAnsi="Arial" w:cs="Arial"/>
          <w:color w:val="000000"/>
          <w:sz w:val="22"/>
          <w:szCs w:val="22"/>
        </w:rPr>
        <w:t xml:space="preserve"> Sur State College of </w:t>
      </w:r>
      <w:r w:rsidRPr="00F80AA9">
        <w:rPr>
          <w:rFonts w:ascii="Arial" w:hAnsi="Arial" w:cs="Arial"/>
          <w:color w:val="000000"/>
          <w:sz w:val="22"/>
          <w:szCs w:val="22"/>
        </w:rPr>
        <w:lastRenderedPageBreak/>
        <w:t>Agriculture and Technology (ASSCAT).</w:t>
      </w:r>
      <w:r>
        <w:rPr>
          <w:rFonts w:ascii="Arial" w:hAnsi="Arial" w:cs="Arial"/>
          <w:color w:val="000000"/>
          <w:sz w:val="22"/>
          <w:szCs w:val="22"/>
        </w:rPr>
        <w:t xml:space="preserve"> This means that the students who were enrolled in Math 05 were satisfactorily performing well in the subject.</w:t>
      </w:r>
    </w:p>
    <w:p w:rsidR="00F80AA9" w:rsidRDefault="00F80AA9" w:rsidP="00F80AA9">
      <w:pPr>
        <w:pStyle w:val="NormalWeb"/>
        <w:shd w:val="clear" w:color="auto" w:fill="FFFFFF"/>
        <w:spacing w:before="20" w:beforeAutospacing="0" w:after="20" w:afterAutospacing="0"/>
        <w:ind w:left="90"/>
        <w:jc w:val="both"/>
        <w:rPr>
          <w:rFonts w:ascii="Arial" w:hAnsi="Arial" w:cs="Arial"/>
          <w:color w:val="000000"/>
          <w:sz w:val="22"/>
          <w:szCs w:val="22"/>
        </w:rPr>
      </w:pPr>
    </w:p>
    <w:p w:rsidR="00E20745" w:rsidRPr="00E3640E" w:rsidRDefault="00E3640E" w:rsidP="00E3640E">
      <w:pPr>
        <w:pStyle w:val="NormalWeb"/>
        <w:shd w:val="clear" w:color="auto" w:fill="FFFFFF"/>
        <w:spacing w:before="20" w:beforeAutospacing="0" w:after="20" w:afterAutospacing="0"/>
        <w:ind w:left="90"/>
        <w:rPr>
          <w:rFonts w:ascii="Arial" w:hAnsi="Arial" w:cs="Arial"/>
          <w:color w:val="000000"/>
          <w:sz w:val="22"/>
          <w:szCs w:val="22"/>
        </w:rPr>
      </w:pPr>
      <w:proofErr w:type="gramStart"/>
      <w:r>
        <w:rPr>
          <w:rFonts w:ascii="Arial" w:hAnsi="Arial" w:cs="Arial"/>
          <w:color w:val="000000"/>
          <w:sz w:val="22"/>
          <w:szCs w:val="22"/>
        </w:rPr>
        <w:t>Table 4.</w:t>
      </w:r>
      <w:proofErr w:type="gramEnd"/>
      <w:r>
        <w:rPr>
          <w:rFonts w:ascii="Arial" w:hAnsi="Arial" w:cs="Arial"/>
          <w:color w:val="000000"/>
          <w:sz w:val="22"/>
          <w:szCs w:val="22"/>
        </w:rPr>
        <w:t xml:space="preserve"> </w:t>
      </w:r>
      <w:r w:rsidRPr="00E3640E">
        <w:rPr>
          <w:rFonts w:ascii="Arial" w:hAnsi="Arial" w:cs="Arial"/>
          <w:sz w:val="22"/>
          <w:szCs w:val="22"/>
        </w:rPr>
        <w:t>Academic Performance of the Students in Mathematics</w:t>
      </w:r>
    </w:p>
    <w:tbl>
      <w:tblPr>
        <w:tblpPr w:leftFromText="187" w:rightFromText="187" w:vertAnchor="text" w:horzAnchor="margin" w:tblpX="90" w:tblpY="53"/>
        <w:tblOverlap w:val="never"/>
        <w:tblW w:w="8909" w:type="dxa"/>
        <w:tblBorders>
          <w:top w:val="thinThickSmallGap" w:sz="24" w:space="0" w:color="auto"/>
          <w:bottom w:val="thickThinSmallGap" w:sz="24" w:space="0" w:color="auto"/>
          <w:insideH w:val="single" w:sz="4" w:space="0" w:color="auto"/>
        </w:tblBorders>
        <w:tblLook w:val="04A0" w:firstRow="1" w:lastRow="0" w:firstColumn="1" w:lastColumn="0" w:noHBand="0" w:noVBand="1"/>
      </w:tblPr>
      <w:tblGrid>
        <w:gridCol w:w="3978"/>
        <w:gridCol w:w="2875"/>
        <w:gridCol w:w="2056"/>
      </w:tblGrid>
      <w:tr w:rsidR="00F80AA9" w:rsidRPr="00050E2B" w:rsidTr="00E57131">
        <w:trPr>
          <w:trHeight w:val="383"/>
        </w:trPr>
        <w:tc>
          <w:tcPr>
            <w:tcW w:w="3978" w:type="dxa"/>
            <w:shd w:val="clear" w:color="000000" w:fill="FFFFFF"/>
            <w:noWrap/>
            <w:vAlign w:val="center"/>
            <w:hideMark/>
          </w:tcPr>
          <w:p w:rsidR="00F80AA9" w:rsidRPr="00E3640E" w:rsidRDefault="00F80AA9" w:rsidP="00F80AA9">
            <w:pPr>
              <w:spacing w:after="0" w:line="240" w:lineRule="auto"/>
              <w:jc w:val="center"/>
              <w:rPr>
                <w:rFonts w:ascii="Arial" w:eastAsia="Times New Roman" w:hAnsi="Arial" w:cs="Arial"/>
                <w:bCs/>
                <w:color w:val="000000"/>
              </w:rPr>
            </w:pPr>
            <w:r w:rsidRPr="00E3640E">
              <w:rPr>
                <w:rFonts w:ascii="Arial" w:eastAsia="Times New Roman" w:hAnsi="Arial" w:cs="Arial"/>
                <w:bCs/>
                <w:color w:val="000000"/>
              </w:rPr>
              <w:t>Subject</w:t>
            </w:r>
          </w:p>
        </w:tc>
        <w:tc>
          <w:tcPr>
            <w:tcW w:w="2875" w:type="dxa"/>
            <w:shd w:val="clear" w:color="000000" w:fill="FFFFFF"/>
            <w:noWrap/>
            <w:vAlign w:val="center"/>
            <w:hideMark/>
          </w:tcPr>
          <w:p w:rsidR="00F80AA9" w:rsidRPr="00E3640E" w:rsidRDefault="00F80AA9" w:rsidP="00F80AA9">
            <w:pPr>
              <w:spacing w:after="0" w:line="240" w:lineRule="auto"/>
              <w:jc w:val="center"/>
              <w:rPr>
                <w:rFonts w:ascii="Arial" w:eastAsia="Times New Roman" w:hAnsi="Arial" w:cs="Arial"/>
                <w:color w:val="000000"/>
              </w:rPr>
            </w:pPr>
            <w:r w:rsidRPr="00E3640E">
              <w:rPr>
                <w:rFonts w:ascii="Arial" w:eastAsia="Times New Roman" w:hAnsi="Arial" w:cs="Arial"/>
                <w:color w:val="000000"/>
              </w:rPr>
              <w:t>Average</w:t>
            </w:r>
            <w:r>
              <w:rPr>
                <w:rFonts w:ascii="Arial" w:eastAsia="Times New Roman" w:hAnsi="Arial" w:cs="Arial"/>
                <w:color w:val="000000"/>
              </w:rPr>
              <w:t xml:space="preserve"> Midterm</w:t>
            </w:r>
            <w:r w:rsidRPr="00E3640E">
              <w:rPr>
                <w:rFonts w:ascii="Arial" w:eastAsia="Times New Roman" w:hAnsi="Arial" w:cs="Arial"/>
                <w:color w:val="000000"/>
              </w:rPr>
              <w:t xml:space="preserve"> Grade</w:t>
            </w:r>
          </w:p>
        </w:tc>
        <w:tc>
          <w:tcPr>
            <w:tcW w:w="2056" w:type="dxa"/>
            <w:shd w:val="clear" w:color="000000" w:fill="FFFFFF"/>
            <w:noWrap/>
            <w:vAlign w:val="center"/>
            <w:hideMark/>
          </w:tcPr>
          <w:p w:rsidR="00F80AA9" w:rsidRPr="00E3640E" w:rsidRDefault="00F80AA9" w:rsidP="00F80AA9">
            <w:pPr>
              <w:spacing w:after="0" w:line="240" w:lineRule="auto"/>
              <w:jc w:val="center"/>
              <w:rPr>
                <w:rFonts w:ascii="Arial" w:eastAsia="Times New Roman" w:hAnsi="Arial" w:cs="Arial"/>
                <w:color w:val="000000"/>
              </w:rPr>
            </w:pPr>
            <w:r w:rsidRPr="00E3640E">
              <w:rPr>
                <w:rFonts w:ascii="Arial" w:eastAsia="Times New Roman" w:hAnsi="Arial" w:cs="Arial"/>
                <w:color w:val="000000"/>
              </w:rPr>
              <w:t>Description</w:t>
            </w:r>
          </w:p>
        </w:tc>
      </w:tr>
      <w:tr w:rsidR="00F80AA9" w:rsidRPr="00050E2B" w:rsidTr="00E57131">
        <w:trPr>
          <w:trHeight w:val="382"/>
        </w:trPr>
        <w:tc>
          <w:tcPr>
            <w:tcW w:w="3978" w:type="dxa"/>
            <w:shd w:val="clear" w:color="000000" w:fill="FFFFFF"/>
            <w:noWrap/>
            <w:vAlign w:val="center"/>
            <w:hideMark/>
          </w:tcPr>
          <w:p w:rsidR="00F80AA9" w:rsidRPr="00E3640E" w:rsidRDefault="00F80AA9" w:rsidP="00F80AA9">
            <w:pPr>
              <w:spacing w:after="0" w:line="240" w:lineRule="auto"/>
              <w:ind w:left="882" w:hanging="559"/>
              <w:rPr>
                <w:rFonts w:ascii="Arial" w:eastAsia="Times New Roman" w:hAnsi="Arial" w:cs="Arial"/>
                <w:color w:val="000000"/>
              </w:rPr>
            </w:pPr>
            <w:r w:rsidRPr="00050E2B">
              <w:rPr>
                <w:rFonts w:ascii="Arial" w:hAnsi="Arial" w:cs="Arial"/>
              </w:rPr>
              <w:t>Math 05 ( Plane Trigonometry)</w:t>
            </w:r>
          </w:p>
        </w:tc>
        <w:tc>
          <w:tcPr>
            <w:tcW w:w="2875" w:type="dxa"/>
            <w:shd w:val="clear" w:color="000000" w:fill="FFFFFF"/>
            <w:noWrap/>
            <w:vAlign w:val="center"/>
          </w:tcPr>
          <w:p w:rsidR="00F80AA9" w:rsidRPr="00E3640E" w:rsidRDefault="00F80AA9" w:rsidP="00F80AA9">
            <w:pPr>
              <w:spacing w:after="0" w:line="240" w:lineRule="auto"/>
              <w:jc w:val="center"/>
              <w:rPr>
                <w:rFonts w:ascii="Arial" w:eastAsia="Times New Roman" w:hAnsi="Arial" w:cs="Arial"/>
                <w:color w:val="000000"/>
              </w:rPr>
            </w:pPr>
            <w:r w:rsidRPr="00E3640E">
              <w:rPr>
                <w:rFonts w:ascii="Arial" w:eastAsia="Times New Roman" w:hAnsi="Arial" w:cs="Arial"/>
                <w:color w:val="000000"/>
              </w:rPr>
              <w:t>2.30</w:t>
            </w:r>
          </w:p>
        </w:tc>
        <w:tc>
          <w:tcPr>
            <w:tcW w:w="2056" w:type="dxa"/>
            <w:shd w:val="clear" w:color="000000" w:fill="FFFFFF"/>
            <w:noWrap/>
            <w:vAlign w:val="center"/>
          </w:tcPr>
          <w:p w:rsidR="00F80AA9" w:rsidRPr="00E3640E" w:rsidRDefault="00F80AA9" w:rsidP="00F80AA9">
            <w:pPr>
              <w:spacing w:after="0" w:line="240" w:lineRule="auto"/>
              <w:jc w:val="center"/>
              <w:rPr>
                <w:rFonts w:ascii="Arial" w:eastAsia="Times New Roman" w:hAnsi="Arial" w:cs="Arial"/>
                <w:color w:val="000000"/>
              </w:rPr>
            </w:pPr>
            <w:r w:rsidRPr="00E3640E">
              <w:rPr>
                <w:rFonts w:ascii="Arial" w:eastAsia="Times New Roman" w:hAnsi="Arial" w:cs="Arial"/>
                <w:color w:val="000000"/>
              </w:rPr>
              <w:t>Satisfactory</w:t>
            </w:r>
          </w:p>
        </w:tc>
      </w:tr>
    </w:tbl>
    <w:p w:rsidR="00AF4FF2" w:rsidRDefault="00AF4FF2" w:rsidP="002B3DE7">
      <w:pPr>
        <w:pStyle w:val="NormalWeb"/>
        <w:shd w:val="clear" w:color="auto" w:fill="FFFFFF"/>
        <w:spacing w:before="20" w:beforeAutospacing="0" w:after="20" w:afterAutospacing="0"/>
        <w:jc w:val="both"/>
        <w:rPr>
          <w:rFonts w:ascii="Arial" w:hAnsi="Arial" w:cs="Arial"/>
          <w:b/>
          <w:color w:val="000000"/>
          <w:sz w:val="22"/>
          <w:szCs w:val="22"/>
        </w:rPr>
      </w:pPr>
    </w:p>
    <w:p w:rsidR="00E20745" w:rsidRDefault="002B3DE7" w:rsidP="002B3DE7">
      <w:pPr>
        <w:pStyle w:val="NormalWeb"/>
        <w:shd w:val="clear" w:color="auto" w:fill="FFFFFF"/>
        <w:spacing w:before="20" w:beforeAutospacing="0" w:after="20" w:afterAutospacing="0"/>
        <w:jc w:val="both"/>
        <w:rPr>
          <w:rFonts w:ascii="Arial" w:hAnsi="Arial" w:cs="Arial"/>
          <w:b/>
          <w:color w:val="000000"/>
          <w:sz w:val="22"/>
          <w:szCs w:val="22"/>
        </w:rPr>
      </w:pPr>
      <w:r>
        <w:rPr>
          <w:rFonts w:ascii="Arial" w:hAnsi="Arial" w:cs="Arial"/>
          <w:b/>
          <w:color w:val="000000"/>
          <w:sz w:val="22"/>
          <w:szCs w:val="22"/>
        </w:rPr>
        <w:t>Multiple Linear Regression Procedures in Building the Model for Academic Performance Using the Extent of Application of Positive Approach in Teaching Mathematics</w:t>
      </w:r>
    </w:p>
    <w:p w:rsidR="002B3DE7" w:rsidRDefault="002B3DE7" w:rsidP="009D3332">
      <w:pPr>
        <w:pStyle w:val="NormalWeb"/>
        <w:shd w:val="clear" w:color="auto" w:fill="FFFFFF"/>
        <w:spacing w:before="20" w:beforeAutospacing="0" w:after="20" w:afterAutospacing="0"/>
        <w:rPr>
          <w:rFonts w:ascii="Arial" w:hAnsi="Arial" w:cs="Arial"/>
          <w:b/>
          <w:color w:val="000000"/>
          <w:sz w:val="22"/>
          <w:szCs w:val="22"/>
        </w:rPr>
      </w:pPr>
    </w:p>
    <w:p w:rsidR="000C7ECE" w:rsidRPr="006D26EB" w:rsidRDefault="000C7ECE" w:rsidP="007C7C77">
      <w:pPr>
        <w:pStyle w:val="NormalWeb"/>
        <w:shd w:val="clear" w:color="auto" w:fill="FFFFFF"/>
        <w:spacing w:before="0" w:beforeAutospacing="0" w:after="0" w:afterAutospacing="0" w:line="276" w:lineRule="auto"/>
        <w:rPr>
          <w:rFonts w:ascii="Arial" w:hAnsi="Arial" w:cs="Arial"/>
          <w:b/>
          <w:color w:val="000000"/>
          <w:sz w:val="22"/>
          <w:szCs w:val="22"/>
        </w:rPr>
      </w:pPr>
      <w:r w:rsidRPr="006D26EB">
        <w:rPr>
          <w:rFonts w:ascii="Arial" w:hAnsi="Arial" w:cs="Arial"/>
          <w:b/>
          <w:color w:val="000000"/>
          <w:sz w:val="22"/>
          <w:szCs w:val="22"/>
        </w:rPr>
        <w:t>Diagnostic Checking</w:t>
      </w:r>
    </w:p>
    <w:p w:rsidR="000C7ECE" w:rsidRPr="006D26EB" w:rsidRDefault="000C7ECE" w:rsidP="000C7ECE">
      <w:pPr>
        <w:pStyle w:val="NormalWeb"/>
        <w:shd w:val="clear" w:color="auto" w:fill="FFFFFF"/>
        <w:spacing w:before="20" w:beforeAutospacing="0" w:after="20" w:afterAutospacing="0"/>
        <w:jc w:val="both"/>
        <w:rPr>
          <w:rFonts w:ascii="Arial" w:hAnsi="Arial" w:cs="Arial"/>
          <w:color w:val="000000"/>
          <w:sz w:val="22"/>
          <w:szCs w:val="22"/>
        </w:rPr>
      </w:pPr>
      <w:r w:rsidRPr="006D26EB">
        <w:rPr>
          <w:rFonts w:ascii="Arial" w:hAnsi="Arial" w:cs="Arial"/>
          <w:b/>
          <w:color w:val="000000"/>
          <w:sz w:val="22"/>
          <w:szCs w:val="22"/>
        </w:rPr>
        <w:tab/>
      </w:r>
      <w:r w:rsidRPr="006D26EB">
        <w:rPr>
          <w:rFonts w:ascii="Arial" w:hAnsi="Arial" w:cs="Arial"/>
          <w:color w:val="000000"/>
          <w:sz w:val="22"/>
          <w:szCs w:val="22"/>
        </w:rPr>
        <w:t xml:space="preserve">Diagnostic checking of the assumptions of the Multiple Linear Regression </w:t>
      </w:r>
      <w:r>
        <w:rPr>
          <w:rFonts w:ascii="Arial" w:hAnsi="Arial" w:cs="Arial"/>
          <w:color w:val="000000"/>
          <w:sz w:val="22"/>
          <w:szCs w:val="22"/>
        </w:rPr>
        <w:t>is</w:t>
      </w:r>
      <w:r w:rsidRPr="006D26EB">
        <w:rPr>
          <w:rFonts w:ascii="Arial" w:hAnsi="Arial" w:cs="Arial"/>
          <w:color w:val="000000"/>
          <w:sz w:val="22"/>
          <w:szCs w:val="22"/>
        </w:rPr>
        <w:t xml:space="preserve"> presented to determine the adequacy of the identified model. It is important to evaluate the aptness of the generated model for the said data and testing it whether it satisfy the </w:t>
      </w:r>
      <w:r>
        <w:rPr>
          <w:rFonts w:ascii="Arial" w:hAnsi="Arial" w:cs="Arial"/>
          <w:color w:val="000000"/>
          <w:sz w:val="22"/>
          <w:szCs w:val="22"/>
        </w:rPr>
        <w:t>required</w:t>
      </w:r>
      <w:r w:rsidRPr="006D26EB">
        <w:rPr>
          <w:rFonts w:ascii="Arial" w:hAnsi="Arial" w:cs="Arial"/>
          <w:color w:val="000000"/>
          <w:sz w:val="22"/>
          <w:szCs w:val="22"/>
        </w:rPr>
        <w:t xml:space="preserve"> assumptions for its a</w:t>
      </w:r>
      <w:r>
        <w:rPr>
          <w:rFonts w:ascii="Arial" w:hAnsi="Arial" w:cs="Arial"/>
          <w:color w:val="000000"/>
          <w:sz w:val="22"/>
          <w:szCs w:val="22"/>
        </w:rPr>
        <w:t xml:space="preserve">ppropriateness. The data analysis </w:t>
      </w:r>
      <w:r w:rsidRPr="006D26EB">
        <w:rPr>
          <w:rFonts w:ascii="Arial" w:hAnsi="Arial" w:cs="Arial"/>
          <w:color w:val="000000"/>
          <w:sz w:val="22"/>
          <w:szCs w:val="22"/>
        </w:rPr>
        <w:t>utilized</w:t>
      </w:r>
      <w:r>
        <w:rPr>
          <w:rFonts w:ascii="Arial" w:hAnsi="Arial" w:cs="Arial"/>
          <w:color w:val="000000"/>
          <w:sz w:val="22"/>
          <w:szCs w:val="22"/>
        </w:rPr>
        <w:t xml:space="preserve"> the different formal tests </w:t>
      </w:r>
      <w:r w:rsidRPr="006D26EB">
        <w:rPr>
          <w:rFonts w:ascii="Arial" w:hAnsi="Arial" w:cs="Arial"/>
          <w:color w:val="000000"/>
          <w:sz w:val="22"/>
          <w:szCs w:val="22"/>
        </w:rPr>
        <w:t>and</w:t>
      </w:r>
      <w:r>
        <w:rPr>
          <w:rFonts w:ascii="Arial" w:hAnsi="Arial" w:cs="Arial"/>
          <w:color w:val="000000"/>
          <w:sz w:val="22"/>
          <w:szCs w:val="22"/>
        </w:rPr>
        <w:t xml:space="preserve"> generated</w:t>
      </w:r>
      <w:r w:rsidRPr="006D26EB">
        <w:rPr>
          <w:rFonts w:ascii="Arial" w:hAnsi="Arial" w:cs="Arial"/>
          <w:color w:val="000000"/>
          <w:sz w:val="22"/>
          <w:szCs w:val="22"/>
        </w:rPr>
        <w:t xml:space="preserve"> the results from Statistical </w:t>
      </w:r>
      <w:r>
        <w:rPr>
          <w:rFonts w:ascii="Arial" w:hAnsi="Arial" w:cs="Arial"/>
          <w:color w:val="000000"/>
          <w:sz w:val="22"/>
          <w:szCs w:val="22"/>
        </w:rPr>
        <w:t>software.</w:t>
      </w:r>
    </w:p>
    <w:p w:rsidR="000C7ECE" w:rsidRPr="006D26EB" w:rsidRDefault="000C7ECE" w:rsidP="000C7ECE">
      <w:pPr>
        <w:pStyle w:val="NormalWeb"/>
        <w:shd w:val="clear" w:color="auto" w:fill="FFFFFF"/>
        <w:spacing w:before="20" w:beforeAutospacing="0" w:after="20" w:afterAutospacing="0"/>
        <w:jc w:val="both"/>
        <w:rPr>
          <w:rFonts w:ascii="Arial" w:hAnsi="Arial" w:cs="Arial"/>
          <w:color w:val="000000"/>
          <w:sz w:val="22"/>
          <w:szCs w:val="22"/>
        </w:rPr>
      </w:pPr>
      <w:r w:rsidRPr="006D26EB">
        <w:rPr>
          <w:rFonts w:ascii="Arial" w:hAnsi="Arial" w:cs="Arial"/>
          <w:b/>
          <w:color w:val="000000"/>
          <w:sz w:val="22"/>
          <w:szCs w:val="22"/>
        </w:rPr>
        <w:tab/>
      </w:r>
      <w:r w:rsidRPr="006D26EB">
        <w:rPr>
          <w:rFonts w:ascii="Arial" w:hAnsi="Arial" w:cs="Arial"/>
          <w:color w:val="000000"/>
          <w:sz w:val="22"/>
          <w:szCs w:val="22"/>
        </w:rPr>
        <w:t xml:space="preserve">Table </w:t>
      </w:r>
      <w:r w:rsidR="002B3DE7">
        <w:rPr>
          <w:rFonts w:ascii="Arial" w:hAnsi="Arial" w:cs="Arial"/>
          <w:color w:val="000000"/>
          <w:sz w:val="22"/>
          <w:szCs w:val="22"/>
        </w:rPr>
        <w:t>5</w:t>
      </w:r>
      <w:r w:rsidRPr="006D26EB">
        <w:rPr>
          <w:rFonts w:ascii="Arial" w:hAnsi="Arial" w:cs="Arial"/>
          <w:color w:val="000000"/>
          <w:sz w:val="22"/>
          <w:szCs w:val="22"/>
        </w:rPr>
        <w:t xml:space="preserve"> shows the Kolmogorov-Smirnov result.</w:t>
      </w:r>
      <w:r>
        <w:rPr>
          <w:rFonts w:ascii="Arial" w:hAnsi="Arial" w:cs="Arial"/>
          <w:color w:val="000000"/>
          <w:sz w:val="22"/>
          <w:szCs w:val="22"/>
        </w:rPr>
        <w:t xml:space="preserve"> T</w:t>
      </w:r>
      <w:r w:rsidRPr="006D26EB">
        <w:rPr>
          <w:rFonts w:ascii="Arial" w:hAnsi="Arial" w:cs="Arial"/>
          <w:color w:val="000000"/>
          <w:sz w:val="22"/>
          <w:szCs w:val="22"/>
        </w:rPr>
        <w:t>he statistic associated with the test yielded of 0.0</w:t>
      </w:r>
      <w:r>
        <w:rPr>
          <w:rFonts w:ascii="Arial" w:hAnsi="Arial" w:cs="Arial"/>
          <w:color w:val="000000"/>
          <w:sz w:val="22"/>
          <w:szCs w:val="22"/>
        </w:rPr>
        <w:t>65</w:t>
      </w:r>
      <w:r w:rsidRPr="006D26EB">
        <w:rPr>
          <w:rFonts w:ascii="Arial" w:hAnsi="Arial" w:cs="Arial"/>
          <w:color w:val="000000"/>
          <w:sz w:val="22"/>
          <w:szCs w:val="22"/>
        </w:rPr>
        <w:t xml:space="preserve"> with </w:t>
      </w:r>
      <w:r w:rsidRPr="006D26EB">
        <w:rPr>
          <w:rFonts w:ascii="Arial" w:hAnsi="Arial" w:cs="Arial"/>
          <w:i/>
          <w:color w:val="000000"/>
          <w:sz w:val="22"/>
          <w:szCs w:val="22"/>
        </w:rPr>
        <w:t>p</w:t>
      </w:r>
      <w:r w:rsidRPr="006D26EB">
        <w:rPr>
          <w:rFonts w:ascii="Arial" w:hAnsi="Arial" w:cs="Arial"/>
          <w:color w:val="000000"/>
          <w:sz w:val="22"/>
          <w:szCs w:val="22"/>
        </w:rPr>
        <w:t>-value equal to 0.</w:t>
      </w:r>
      <w:r>
        <w:rPr>
          <w:rFonts w:ascii="Arial" w:hAnsi="Arial" w:cs="Arial"/>
          <w:color w:val="000000"/>
          <w:sz w:val="22"/>
          <w:szCs w:val="22"/>
        </w:rPr>
        <w:t>092</w:t>
      </w:r>
      <w:r w:rsidRPr="006D26EB">
        <w:rPr>
          <w:rFonts w:ascii="Arial" w:hAnsi="Arial" w:cs="Arial"/>
          <w:color w:val="000000"/>
          <w:sz w:val="22"/>
          <w:szCs w:val="22"/>
        </w:rPr>
        <w:t xml:space="preserve"> which is greater than </w:t>
      </w:r>
      <w:proofErr w:type="gramStart"/>
      <w:r w:rsidRPr="006D26EB">
        <w:rPr>
          <w:rFonts w:ascii="Arial" w:hAnsi="Arial" w:cs="Arial"/>
          <w:color w:val="000000"/>
          <w:sz w:val="22"/>
          <w:szCs w:val="22"/>
        </w:rPr>
        <w:t>0.05 level of significance</w:t>
      </w:r>
      <w:proofErr w:type="gramEnd"/>
      <w:r>
        <w:rPr>
          <w:rFonts w:ascii="Arial" w:hAnsi="Arial" w:cs="Arial"/>
          <w:color w:val="000000"/>
          <w:sz w:val="22"/>
          <w:szCs w:val="22"/>
        </w:rPr>
        <w:t xml:space="preserve"> has been shown</w:t>
      </w:r>
      <w:r w:rsidRPr="006D26EB">
        <w:rPr>
          <w:rFonts w:ascii="Arial" w:hAnsi="Arial" w:cs="Arial"/>
          <w:color w:val="000000"/>
          <w:sz w:val="22"/>
          <w:szCs w:val="22"/>
        </w:rPr>
        <w:t xml:space="preserve">. </w:t>
      </w:r>
      <w:r>
        <w:rPr>
          <w:rFonts w:ascii="Arial" w:hAnsi="Arial" w:cs="Arial"/>
          <w:color w:val="000000"/>
          <w:sz w:val="22"/>
          <w:szCs w:val="22"/>
        </w:rPr>
        <w:t>Thus</w:t>
      </w:r>
      <w:r w:rsidRPr="006D26EB">
        <w:rPr>
          <w:rFonts w:ascii="Arial" w:hAnsi="Arial" w:cs="Arial"/>
          <w:color w:val="000000"/>
          <w:sz w:val="22"/>
          <w:szCs w:val="22"/>
        </w:rPr>
        <w:t xml:space="preserve">, the error term is </w:t>
      </w:r>
      <w:r>
        <w:rPr>
          <w:rFonts w:ascii="Arial" w:hAnsi="Arial" w:cs="Arial"/>
          <w:color w:val="000000"/>
          <w:sz w:val="22"/>
          <w:szCs w:val="22"/>
        </w:rPr>
        <w:t>normally distributed</w:t>
      </w:r>
      <w:r w:rsidRPr="006D26EB">
        <w:rPr>
          <w:rFonts w:ascii="Arial" w:hAnsi="Arial" w:cs="Arial"/>
          <w:color w:val="000000"/>
          <w:sz w:val="22"/>
          <w:szCs w:val="22"/>
        </w:rPr>
        <w:t xml:space="preserve">. </w:t>
      </w:r>
      <w:r>
        <w:rPr>
          <w:rFonts w:ascii="Arial" w:hAnsi="Arial" w:cs="Arial"/>
          <w:color w:val="000000"/>
          <w:sz w:val="22"/>
          <w:szCs w:val="22"/>
        </w:rPr>
        <w:t>The result</w:t>
      </w:r>
      <w:r w:rsidRPr="006D26EB">
        <w:rPr>
          <w:rFonts w:ascii="Arial" w:hAnsi="Arial" w:cs="Arial"/>
          <w:color w:val="000000"/>
          <w:sz w:val="22"/>
          <w:szCs w:val="22"/>
        </w:rPr>
        <w:t xml:space="preserve"> implies that the distribution of the error terms of the identified model for the number of </w:t>
      </w:r>
      <w:r>
        <w:rPr>
          <w:rFonts w:ascii="Arial" w:hAnsi="Arial" w:cs="Arial"/>
          <w:color w:val="000000"/>
          <w:sz w:val="22"/>
          <w:szCs w:val="22"/>
        </w:rPr>
        <w:t>academic performance</w:t>
      </w:r>
      <w:r w:rsidRPr="006D26EB">
        <w:rPr>
          <w:rFonts w:ascii="Arial" w:hAnsi="Arial" w:cs="Arial"/>
          <w:color w:val="000000"/>
          <w:sz w:val="22"/>
          <w:szCs w:val="22"/>
        </w:rPr>
        <w:t xml:space="preserve"> is normal.</w:t>
      </w:r>
    </w:p>
    <w:p w:rsidR="000C7ECE" w:rsidRPr="006D26EB" w:rsidRDefault="000C7ECE" w:rsidP="000C7ECE">
      <w:pPr>
        <w:pStyle w:val="NormalWeb"/>
        <w:shd w:val="clear" w:color="auto" w:fill="FFFFFF"/>
        <w:spacing w:before="20" w:beforeAutospacing="0" w:after="20" w:afterAutospacing="0"/>
        <w:rPr>
          <w:rFonts w:ascii="Arial" w:hAnsi="Arial" w:cs="Arial"/>
          <w:b/>
          <w:color w:val="000000"/>
          <w:sz w:val="22"/>
          <w:szCs w:val="22"/>
        </w:rPr>
      </w:pPr>
    </w:p>
    <w:p w:rsidR="000C7ECE" w:rsidRPr="006D26EB" w:rsidRDefault="000C7ECE" w:rsidP="000C7ECE">
      <w:pPr>
        <w:pStyle w:val="NormalWeb"/>
        <w:shd w:val="clear" w:color="auto" w:fill="FFFFFF"/>
        <w:spacing w:before="20" w:beforeAutospacing="0" w:after="20" w:afterAutospacing="0"/>
        <w:rPr>
          <w:rFonts w:ascii="Arial" w:hAnsi="Arial" w:cs="Arial"/>
          <w:color w:val="000000"/>
          <w:sz w:val="22"/>
          <w:szCs w:val="22"/>
        </w:rPr>
      </w:pPr>
      <w:proofErr w:type="gramStart"/>
      <w:r w:rsidRPr="006D26EB">
        <w:rPr>
          <w:rFonts w:ascii="Arial" w:hAnsi="Arial" w:cs="Arial"/>
          <w:color w:val="000000"/>
          <w:sz w:val="22"/>
          <w:szCs w:val="22"/>
        </w:rPr>
        <w:t xml:space="preserve">Table </w:t>
      </w:r>
      <w:r w:rsidR="002B3DE7">
        <w:rPr>
          <w:rFonts w:ascii="Arial" w:hAnsi="Arial" w:cs="Arial"/>
          <w:color w:val="000000"/>
          <w:sz w:val="22"/>
          <w:szCs w:val="22"/>
        </w:rPr>
        <w:t>5</w:t>
      </w:r>
      <w:r w:rsidRPr="006D26EB">
        <w:rPr>
          <w:rFonts w:ascii="Arial" w:hAnsi="Arial" w:cs="Arial"/>
          <w:color w:val="000000"/>
          <w:sz w:val="22"/>
          <w:szCs w:val="22"/>
        </w:rPr>
        <w:t>.</w:t>
      </w:r>
      <w:proofErr w:type="gramEnd"/>
      <w:r w:rsidRPr="006D26EB">
        <w:rPr>
          <w:rFonts w:ascii="Arial" w:hAnsi="Arial" w:cs="Arial"/>
          <w:color w:val="000000"/>
          <w:sz w:val="22"/>
          <w:szCs w:val="22"/>
        </w:rPr>
        <w:t xml:space="preserve"> Normality Test of the Error Terms in the Model</w:t>
      </w:r>
    </w:p>
    <w:tbl>
      <w:tblPr>
        <w:tblpPr w:leftFromText="180" w:rightFromText="180" w:vertAnchor="text" w:horzAnchor="margin" w:tblpY="48"/>
        <w:tblW w:w="501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957"/>
        <w:gridCol w:w="2011"/>
        <w:gridCol w:w="1241"/>
        <w:gridCol w:w="1866"/>
      </w:tblGrid>
      <w:tr w:rsidR="000C7ECE" w:rsidRPr="00050E2B" w:rsidTr="00F16398">
        <w:trPr>
          <w:cantSplit/>
          <w:trHeight w:val="411"/>
          <w:tblHeader/>
        </w:trPr>
        <w:tc>
          <w:tcPr>
            <w:tcW w:w="2180" w:type="pct"/>
            <w:vMerge w:val="restart"/>
            <w:tcBorders>
              <w:top w:val="single" w:sz="12" w:space="0" w:color="000000"/>
              <w:left w:val="single" w:sz="12" w:space="0" w:color="000000"/>
              <w:bottom w:val="single" w:sz="12" w:space="0" w:color="000000"/>
              <w:right w:val="single" w:sz="12" w:space="0" w:color="000000"/>
            </w:tcBorders>
            <w:shd w:val="clear" w:color="auto" w:fill="FFFFFF"/>
            <w:vAlign w:val="center"/>
          </w:tcPr>
          <w:p w:rsidR="000C7ECE" w:rsidRPr="00050E2B" w:rsidRDefault="000C7ECE" w:rsidP="00F16398">
            <w:pPr>
              <w:autoSpaceDE w:val="0"/>
              <w:autoSpaceDN w:val="0"/>
              <w:adjustRightInd w:val="0"/>
              <w:spacing w:after="0" w:line="240" w:lineRule="auto"/>
              <w:jc w:val="center"/>
              <w:rPr>
                <w:rFonts w:ascii="Arial" w:hAnsi="Arial" w:cs="Arial"/>
              </w:rPr>
            </w:pPr>
          </w:p>
        </w:tc>
        <w:tc>
          <w:tcPr>
            <w:tcW w:w="2820" w:type="pct"/>
            <w:gridSpan w:val="3"/>
            <w:tcBorders>
              <w:top w:val="single" w:sz="12" w:space="0" w:color="000000"/>
              <w:left w:val="single" w:sz="12" w:space="0" w:color="000000"/>
              <w:bottom w:val="single" w:sz="8" w:space="0" w:color="000000"/>
              <w:right w:val="single" w:sz="12" w:space="0" w:color="000000"/>
            </w:tcBorders>
            <w:shd w:val="clear" w:color="auto" w:fill="FFFFFF"/>
          </w:tcPr>
          <w:p w:rsidR="000C7ECE" w:rsidRPr="00050E2B" w:rsidRDefault="000C7ECE" w:rsidP="00F16398">
            <w:pPr>
              <w:autoSpaceDE w:val="0"/>
              <w:autoSpaceDN w:val="0"/>
              <w:adjustRightInd w:val="0"/>
              <w:spacing w:after="0" w:line="320" w:lineRule="atLeast"/>
              <w:ind w:left="60" w:right="60"/>
              <w:jc w:val="center"/>
              <w:rPr>
                <w:rFonts w:ascii="Arial" w:hAnsi="Arial" w:cs="Arial"/>
                <w:color w:val="000000"/>
              </w:rPr>
            </w:pPr>
            <w:r w:rsidRPr="00050E2B">
              <w:rPr>
                <w:rFonts w:ascii="Arial" w:hAnsi="Arial" w:cs="Arial"/>
                <w:color w:val="000000"/>
              </w:rPr>
              <w:t>Kolmogorov-Smirnov</w:t>
            </w:r>
          </w:p>
        </w:tc>
      </w:tr>
      <w:tr w:rsidR="000C7ECE" w:rsidRPr="00050E2B" w:rsidTr="00F16398">
        <w:trPr>
          <w:cantSplit/>
          <w:trHeight w:val="190"/>
          <w:tblHeader/>
        </w:trPr>
        <w:tc>
          <w:tcPr>
            <w:tcW w:w="2180" w:type="pct"/>
            <w:vMerge/>
            <w:tcBorders>
              <w:top w:val="single" w:sz="12" w:space="0" w:color="000000"/>
              <w:left w:val="single" w:sz="12" w:space="0" w:color="000000"/>
              <w:bottom w:val="single" w:sz="12" w:space="0" w:color="000000"/>
              <w:right w:val="single" w:sz="12" w:space="0" w:color="000000"/>
            </w:tcBorders>
            <w:shd w:val="clear" w:color="auto" w:fill="FFFFFF"/>
            <w:vAlign w:val="center"/>
          </w:tcPr>
          <w:p w:rsidR="000C7ECE" w:rsidRPr="00050E2B" w:rsidRDefault="000C7ECE" w:rsidP="00F16398">
            <w:pPr>
              <w:autoSpaceDE w:val="0"/>
              <w:autoSpaceDN w:val="0"/>
              <w:adjustRightInd w:val="0"/>
              <w:spacing w:after="0" w:line="240" w:lineRule="auto"/>
              <w:jc w:val="center"/>
              <w:rPr>
                <w:rFonts w:ascii="Arial" w:hAnsi="Arial" w:cs="Arial"/>
                <w:color w:val="000000"/>
              </w:rPr>
            </w:pPr>
          </w:p>
        </w:tc>
        <w:tc>
          <w:tcPr>
            <w:tcW w:w="1108" w:type="pct"/>
            <w:tcBorders>
              <w:left w:val="single" w:sz="12" w:space="0" w:color="000000"/>
              <w:bottom w:val="single" w:sz="12" w:space="0" w:color="000000"/>
              <w:right w:val="single" w:sz="12" w:space="0" w:color="000000"/>
            </w:tcBorders>
            <w:shd w:val="clear" w:color="auto" w:fill="FFFFFF"/>
          </w:tcPr>
          <w:p w:rsidR="000C7ECE" w:rsidRPr="00050E2B" w:rsidRDefault="000C7ECE" w:rsidP="00F16398">
            <w:pPr>
              <w:autoSpaceDE w:val="0"/>
              <w:autoSpaceDN w:val="0"/>
              <w:adjustRightInd w:val="0"/>
              <w:spacing w:after="0" w:line="320" w:lineRule="atLeast"/>
              <w:ind w:left="60" w:right="60"/>
              <w:jc w:val="center"/>
              <w:rPr>
                <w:rFonts w:ascii="Arial" w:hAnsi="Arial" w:cs="Arial"/>
                <w:color w:val="000000"/>
              </w:rPr>
            </w:pPr>
            <w:r w:rsidRPr="00050E2B">
              <w:rPr>
                <w:rFonts w:ascii="Arial" w:hAnsi="Arial" w:cs="Arial"/>
                <w:color w:val="000000"/>
              </w:rPr>
              <w:t>Statistic</w:t>
            </w:r>
          </w:p>
        </w:tc>
        <w:tc>
          <w:tcPr>
            <w:tcW w:w="684" w:type="pct"/>
            <w:tcBorders>
              <w:left w:val="single" w:sz="12" w:space="0" w:color="000000"/>
              <w:bottom w:val="single" w:sz="12" w:space="0" w:color="000000"/>
            </w:tcBorders>
            <w:shd w:val="clear" w:color="auto" w:fill="FFFFFF"/>
            <w:vAlign w:val="bottom"/>
          </w:tcPr>
          <w:p w:rsidR="000C7ECE" w:rsidRPr="00050E2B" w:rsidRDefault="000C7ECE" w:rsidP="00F16398">
            <w:pPr>
              <w:autoSpaceDE w:val="0"/>
              <w:autoSpaceDN w:val="0"/>
              <w:adjustRightInd w:val="0"/>
              <w:spacing w:after="0" w:line="320" w:lineRule="atLeast"/>
              <w:ind w:left="60" w:right="60"/>
              <w:jc w:val="center"/>
              <w:rPr>
                <w:rFonts w:ascii="Arial" w:hAnsi="Arial" w:cs="Arial"/>
                <w:i/>
                <w:color w:val="000000"/>
              </w:rPr>
            </w:pPr>
            <w:proofErr w:type="spellStart"/>
            <w:r w:rsidRPr="00050E2B">
              <w:rPr>
                <w:rFonts w:ascii="Arial" w:hAnsi="Arial" w:cs="Arial"/>
                <w:i/>
                <w:color w:val="000000"/>
              </w:rPr>
              <w:t>df</w:t>
            </w:r>
            <w:proofErr w:type="spellEnd"/>
          </w:p>
        </w:tc>
        <w:tc>
          <w:tcPr>
            <w:tcW w:w="1028" w:type="pct"/>
            <w:tcBorders>
              <w:bottom w:val="single" w:sz="12" w:space="0" w:color="000000"/>
              <w:right w:val="single" w:sz="12" w:space="0" w:color="000000"/>
            </w:tcBorders>
            <w:shd w:val="clear" w:color="auto" w:fill="FFFFFF"/>
            <w:vAlign w:val="bottom"/>
          </w:tcPr>
          <w:p w:rsidR="000C7ECE" w:rsidRPr="00050E2B" w:rsidRDefault="000C7ECE" w:rsidP="00F16398">
            <w:pPr>
              <w:autoSpaceDE w:val="0"/>
              <w:autoSpaceDN w:val="0"/>
              <w:adjustRightInd w:val="0"/>
              <w:spacing w:after="0" w:line="320" w:lineRule="atLeast"/>
              <w:ind w:left="60" w:right="60"/>
              <w:jc w:val="center"/>
              <w:rPr>
                <w:rFonts w:ascii="Arial" w:hAnsi="Arial" w:cs="Arial"/>
                <w:color w:val="000000"/>
              </w:rPr>
            </w:pPr>
            <w:r w:rsidRPr="00050E2B">
              <w:rPr>
                <w:rFonts w:ascii="Arial" w:hAnsi="Arial" w:cs="Arial"/>
                <w:color w:val="000000"/>
              </w:rPr>
              <w:t>Sig.</w:t>
            </w:r>
          </w:p>
        </w:tc>
      </w:tr>
      <w:tr w:rsidR="000C7ECE" w:rsidRPr="00050E2B" w:rsidTr="00F16398">
        <w:trPr>
          <w:cantSplit/>
          <w:trHeight w:val="643"/>
          <w:tblHeader/>
        </w:trPr>
        <w:tc>
          <w:tcPr>
            <w:tcW w:w="2180" w:type="pct"/>
            <w:tcBorders>
              <w:top w:val="single" w:sz="12" w:space="0" w:color="000000"/>
              <w:left w:val="single" w:sz="12" w:space="0" w:color="000000"/>
              <w:bottom w:val="single" w:sz="12" w:space="0" w:color="000000"/>
              <w:right w:val="single" w:sz="12" w:space="0" w:color="000000"/>
            </w:tcBorders>
            <w:shd w:val="clear" w:color="auto" w:fill="FFFFFF"/>
          </w:tcPr>
          <w:p w:rsidR="000C7ECE" w:rsidRPr="00050E2B" w:rsidRDefault="000C7ECE" w:rsidP="00F16398">
            <w:pPr>
              <w:autoSpaceDE w:val="0"/>
              <w:autoSpaceDN w:val="0"/>
              <w:adjustRightInd w:val="0"/>
              <w:spacing w:after="0" w:line="320" w:lineRule="atLeast"/>
              <w:ind w:left="60" w:right="60"/>
              <w:rPr>
                <w:rFonts w:ascii="Arial" w:hAnsi="Arial" w:cs="Arial"/>
                <w:color w:val="000000"/>
              </w:rPr>
            </w:pPr>
            <w:r w:rsidRPr="00050E2B">
              <w:rPr>
                <w:rFonts w:ascii="Arial" w:hAnsi="Arial" w:cs="Arial"/>
                <w:color w:val="000000"/>
              </w:rPr>
              <w:t>Unstandardized Residual</w:t>
            </w:r>
          </w:p>
        </w:tc>
        <w:tc>
          <w:tcPr>
            <w:tcW w:w="1108" w:type="pct"/>
            <w:tcBorders>
              <w:top w:val="single" w:sz="12" w:space="0" w:color="000000"/>
              <w:left w:val="single" w:sz="12" w:space="0" w:color="000000"/>
              <w:bottom w:val="single" w:sz="12" w:space="0" w:color="000000"/>
              <w:right w:val="single" w:sz="12" w:space="0" w:color="000000"/>
            </w:tcBorders>
            <w:shd w:val="clear" w:color="auto" w:fill="FFFFFF"/>
          </w:tcPr>
          <w:p w:rsidR="000C7ECE" w:rsidRPr="00050E2B" w:rsidRDefault="000C7ECE" w:rsidP="00F16398">
            <w:pPr>
              <w:autoSpaceDE w:val="0"/>
              <w:autoSpaceDN w:val="0"/>
              <w:adjustRightInd w:val="0"/>
              <w:spacing w:after="0" w:line="320" w:lineRule="atLeast"/>
              <w:ind w:left="60" w:right="60"/>
              <w:jc w:val="center"/>
              <w:rPr>
                <w:rFonts w:ascii="Arial" w:hAnsi="Arial" w:cs="Arial"/>
              </w:rPr>
            </w:pPr>
            <w:r w:rsidRPr="00050E2B">
              <w:rPr>
                <w:rFonts w:ascii="Arial" w:hAnsi="Arial" w:cs="Arial"/>
              </w:rPr>
              <w:t>0.065</w:t>
            </w:r>
          </w:p>
        </w:tc>
        <w:tc>
          <w:tcPr>
            <w:tcW w:w="684" w:type="pct"/>
            <w:tcBorders>
              <w:top w:val="single" w:sz="12" w:space="0" w:color="000000"/>
              <w:left w:val="single" w:sz="12" w:space="0" w:color="000000"/>
              <w:bottom w:val="single" w:sz="12" w:space="0" w:color="000000"/>
            </w:tcBorders>
            <w:shd w:val="clear" w:color="auto" w:fill="FFFFFF"/>
          </w:tcPr>
          <w:p w:rsidR="000C7ECE" w:rsidRPr="00050E2B" w:rsidRDefault="000C7ECE" w:rsidP="00F16398">
            <w:pPr>
              <w:autoSpaceDE w:val="0"/>
              <w:autoSpaceDN w:val="0"/>
              <w:adjustRightInd w:val="0"/>
              <w:spacing w:after="0" w:line="320" w:lineRule="atLeast"/>
              <w:ind w:left="60" w:right="60"/>
              <w:jc w:val="center"/>
              <w:rPr>
                <w:rFonts w:ascii="Arial" w:hAnsi="Arial" w:cs="Arial"/>
              </w:rPr>
            </w:pPr>
            <w:r w:rsidRPr="00050E2B">
              <w:rPr>
                <w:rFonts w:ascii="Arial" w:hAnsi="Arial" w:cs="Arial"/>
              </w:rPr>
              <w:t>160</w:t>
            </w:r>
          </w:p>
        </w:tc>
        <w:tc>
          <w:tcPr>
            <w:tcW w:w="1028" w:type="pct"/>
            <w:tcBorders>
              <w:top w:val="single" w:sz="12" w:space="0" w:color="000000"/>
              <w:bottom w:val="single" w:sz="12" w:space="0" w:color="000000"/>
              <w:right w:val="single" w:sz="12" w:space="0" w:color="000000"/>
            </w:tcBorders>
            <w:shd w:val="clear" w:color="auto" w:fill="FFFFFF"/>
          </w:tcPr>
          <w:p w:rsidR="000C7ECE" w:rsidRPr="00050E2B" w:rsidRDefault="000C7ECE" w:rsidP="00F16398">
            <w:pPr>
              <w:autoSpaceDE w:val="0"/>
              <w:autoSpaceDN w:val="0"/>
              <w:adjustRightInd w:val="0"/>
              <w:spacing w:after="0" w:line="320" w:lineRule="atLeast"/>
              <w:ind w:left="60" w:right="60"/>
              <w:jc w:val="center"/>
              <w:rPr>
                <w:rFonts w:ascii="Arial" w:hAnsi="Arial" w:cs="Arial"/>
              </w:rPr>
            </w:pPr>
            <w:r w:rsidRPr="00050E2B">
              <w:rPr>
                <w:rFonts w:ascii="Arial" w:hAnsi="Arial" w:cs="Arial"/>
              </w:rPr>
              <w:t>0.092</w:t>
            </w:r>
          </w:p>
        </w:tc>
      </w:tr>
      <w:tr w:rsidR="000C7ECE" w:rsidRPr="00050E2B" w:rsidTr="00F16398">
        <w:trPr>
          <w:cantSplit/>
          <w:trHeight w:val="411"/>
        </w:trPr>
        <w:tc>
          <w:tcPr>
            <w:tcW w:w="5000" w:type="pct"/>
            <w:gridSpan w:val="4"/>
            <w:tcBorders>
              <w:top w:val="nil"/>
              <w:left w:val="nil"/>
              <w:bottom w:val="nil"/>
              <w:right w:val="nil"/>
            </w:tcBorders>
            <w:shd w:val="clear" w:color="auto" w:fill="FFFFFF"/>
          </w:tcPr>
          <w:p w:rsidR="000C7ECE" w:rsidRPr="00050E2B" w:rsidRDefault="000C7ECE" w:rsidP="00F16398">
            <w:pPr>
              <w:autoSpaceDE w:val="0"/>
              <w:autoSpaceDN w:val="0"/>
              <w:adjustRightInd w:val="0"/>
              <w:spacing w:after="0" w:line="480" w:lineRule="auto"/>
              <w:ind w:left="60" w:right="60"/>
              <w:rPr>
                <w:rFonts w:ascii="Arial" w:hAnsi="Arial" w:cs="Arial"/>
                <w:color w:val="000000"/>
                <w:sz w:val="18"/>
                <w:szCs w:val="18"/>
              </w:rPr>
            </w:pPr>
            <w:r w:rsidRPr="00050E2B">
              <w:rPr>
                <w:rFonts w:ascii="Arial" w:hAnsi="Arial" w:cs="Arial"/>
                <w:color w:val="000000"/>
                <w:sz w:val="18"/>
                <w:szCs w:val="18"/>
              </w:rPr>
              <w:t xml:space="preserve">a. </w:t>
            </w:r>
            <w:proofErr w:type="spellStart"/>
            <w:r w:rsidRPr="00050E2B">
              <w:rPr>
                <w:rFonts w:ascii="Arial" w:hAnsi="Arial" w:cs="Arial"/>
                <w:color w:val="000000"/>
                <w:sz w:val="18"/>
                <w:szCs w:val="18"/>
              </w:rPr>
              <w:t>Lilliefors</w:t>
            </w:r>
            <w:proofErr w:type="spellEnd"/>
            <w:r w:rsidRPr="00050E2B">
              <w:rPr>
                <w:rFonts w:ascii="Arial" w:hAnsi="Arial" w:cs="Arial"/>
                <w:color w:val="000000"/>
                <w:sz w:val="18"/>
                <w:szCs w:val="18"/>
              </w:rPr>
              <w:t xml:space="preserve"> Significance Correction</w:t>
            </w:r>
          </w:p>
        </w:tc>
      </w:tr>
    </w:tbl>
    <w:p w:rsidR="000C7ECE" w:rsidRDefault="000C7ECE" w:rsidP="000C7ECE">
      <w:pPr>
        <w:pStyle w:val="NormalWeb"/>
        <w:shd w:val="clear" w:color="auto" w:fill="FFFFFF"/>
        <w:spacing w:before="20" w:beforeAutospacing="0" w:after="20" w:afterAutospacing="0"/>
        <w:jc w:val="both"/>
        <w:rPr>
          <w:rFonts w:ascii="Arial" w:hAnsi="Arial" w:cs="Arial"/>
          <w:color w:val="000000"/>
          <w:sz w:val="22"/>
          <w:szCs w:val="22"/>
        </w:rPr>
      </w:pPr>
      <w:r w:rsidRPr="006D26EB">
        <w:rPr>
          <w:rFonts w:ascii="Arial" w:hAnsi="Arial" w:cs="Arial"/>
          <w:b/>
          <w:color w:val="000000"/>
          <w:sz w:val="22"/>
          <w:szCs w:val="22"/>
        </w:rPr>
        <w:tab/>
      </w:r>
      <w:r w:rsidRPr="006D26EB">
        <w:rPr>
          <w:rFonts w:ascii="Arial" w:hAnsi="Arial" w:cs="Arial"/>
          <w:color w:val="000000"/>
          <w:sz w:val="22"/>
          <w:szCs w:val="22"/>
        </w:rPr>
        <w:t xml:space="preserve">In testing the constancy of variance, </w:t>
      </w:r>
      <w:proofErr w:type="spellStart"/>
      <w:r>
        <w:rPr>
          <w:rFonts w:ascii="Arial" w:hAnsi="Arial" w:cs="Arial"/>
          <w:color w:val="000000"/>
          <w:sz w:val="22"/>
          <w:szCs w:val="22"/>
        </w:rPr>
        <w:t>Glejser</w:t>
      </w:r>
      <w:proofErr w:type="spellEnd"/>
      <w:r w:rsidRPr="006D26EB">
        <w:rPr>
          <w:rFonts w:ascii="Arial" w:hAnsi="Arial" w:cs="Arial"/>
          <w:color w:val="000000"/>
          <w:sz w:val="22"/>
          <w:szCs w:val="22"/>
        </w:rPr>
        <w:t xml:space="preserve"> test was utilized. </w:t>
      </w:r>
      <w:r w:rsidR="007C7C77">
        <w:rPr>
          <w:rFonts w:ascii="Arial" w:hAnsi="Arial" w:cs="Arial"/>
          <w:color w:val="000000"/>
          <w:sz w:val="22"/>
          <w:szCs w:val="22"/>
        </w:rPr>
        <w:t xml:space="preserve">It is safe to use this test since it can yield an estimate of the specific functional form (whether linear or nonlinear) of the relationship between the variance of the error term and an independent variable. </w:t>
      </w:r>
      <w:r w:rsidRPr="006D26EB">
        <w:rPr>
          <w:rFonts w:ascii="Arial" w:hAnsi="Arial" w:cs="Arial"/>
          <w:color w:val="000000"/>
          <w:sz w:val="22"/>
          <w:szCs w:val="22"/>
        </w:rPr>
        <w:t xml:space="preserve">From Table </w:t>
      </w:r>
      <w:r w:rsidR="009E2809">
        <w:rPr>
          <w:rFonts w:ascii="Arial" w:hAnsi="Arial" w:cs="Arial"/>
          <w:color w:val="000000"/>
          <w:sz w:val="22"/>
          <w:szCs w:val="22"/>
        </w:rPr>
        <w:t>6</w:t>
      </w:r>
      <w:r w:rsidRPr="006D26EB">
        <w:rPr>
          <w:rFonts w:ascii="Arial" w:hAnsi="Arial" w:cs="Arial"/>
          <w:color w:val="000000"/>
          <w:sz w:val="22"/>
          <w:szCs w:val="22"/>
        </w:rPr>
        <w:t>, it can be obser</w:t>
      </w:r>
      <w:r>
        <w:rPr>
          <w:rFonts w:ascii="Arial" w:hAnsi="Arial" w:cs="Arial"/>
          <w:color w:val="000000"/>
          <w:sz w:val="22"/>
          <w:szCs w:val="22"/>
        </w:rPr>
        <w:t>ved that the statistic yielded</w:t>
      </w:r>
      <w:r w:rsidRPr="006D26EB">
        <w:rPr>
          <w:rFonts w:ascii="Arial" w:hAnsi="Arial" w:cs="Arial"/>
          <w:color w:val="000000"/>
          <w:sz w:val="22"/>
          <w:szCs w:val="22"/>
        </w:rPr>
        <w:t xml:space="preserve"> </w:t>
      </w:r>
      <w:r>
        <w:rPr>
          <w:rFonts w:ascii="Arial" w:hAnsi="Arial" w:cs="Arial"/>
          <w:color w:val="000000"/>
          <w:sz w:val="22"/>
          <w:szCs w:val="22"/>
        </w:rPr>
        <w:t xml:space="preserve">the </w:t>
      </w:r>
      <w:r w:rsidRPr="006D26EB">
        <w:rPr>
          <w:rFonts w:ascii="Arial" w:hAnsi="Arial" w:cs="Arial"/>
          <w:color w:val="000000"/>
          <w:sz w:val="22"/>
          <w:szCs w:val="22"/>
        </w:rPr>
        <w:t>value</w:t>
      </w:r>
      <w:r>
        <w:rPr>
          <w:rFonts w:ascii="Arial" w:hAnsi="Arial" w:cs="Arial"/>
          <w:color w:val="000000"/>
          <w:sz w:val="22"/>
          <w:szCs w:val="22"/>
        </w:rPr>
        <w:t>s of the control, influence and acknowledge</w:t>
      </w:r>
      <w:r w:rsidRPr="006D26EB">
        <w:rPr>
          <w:rFonts w:ascii="Arial" w:hAnsi="Arial" w:cs="Arial"/>
          <w:color w:val="000000"/>
          <w:sz w:val="22"/>
          <w:szCs w:val="22"/>
        </w:rPr>
        <w:t xml:space="preserve"> </w:t>
      </w:r>
      <w:r>
        <w:rPr>
          <w:rFonts w:ascii="Arial" w:hAnsi="Arial" w:cs="Arial"/>
          <w:color w:val="000000"/>
          <w:sz w:val="22"/>
          <w:szCs w:val="22"/>
        </w:rPr>
        <w:t xml:space="preserve">about </w:t>
      </w:r>
      <w:r>
        <w:rPr>
          <w:rFonts w:ascii="Arial" w:hAnsi="Arial" w:cs="Arial"/>
          <w:sz w:val="22"/>
          <w:szCs w:val="22"/>
        </w:rPr>
        <w:t>1.384, 1.042 and 1.676</w:t>
      </w:r>
      <w:r w:rsidRPr="006D26EB">
        <w:rPr>
          <w:rFonts w:ascii="Arial" w:hAnsi="Arial" w:cs="Arial"/>
          <w:sz w:val="22"/>
          <w:szCs w:val="22"/>
        </w:rPr>
        <w:t xml:space="preserve"> </w:t>
      </w:r>
      <w:r w:rsidRPr="006D26EB">
        <w:rPr>
          <w:rFonts w:ascii="Arial" w:hAnsi="Arial" w:cs="Arial"/>
          <w:color w:val="000000"/>
          <w:sz w:val="22"/>
          <w:szCs w:val="22"/>
        </w:rPr>
        <w:t xml:space="preserve">with </w:t>
      </w:r>
      <w:r w:rsidRPr="006D26EB">
        <w:rPr>
          <w:rFonts w:ascii="Arial" w:hAnsi="Arial" w:cs="Arial"/>
          <w:i/>
          <w:color w:val="000000"/>
          <w:sz w:val="22"/>
          <w:szCs w:val="22"/>
        </w:rPr>
        <w:t>p</w:t>
      </w:r>
      <w:r w:rsidRPr="006D26EB">
        <w:rPr>
          <w:rFonts w:ascii="Arial" w:hAnsi="Arial" w:cs="Arial"/>
          <w:color w:val="000000"/>
          <w:sz w:val="22"/>
          <w:szCs w:val="22"/>
        </w:rPr>
        <w:t>-value</w:t>
      </w:r>
      <w:r>
        <w:rPr>
          <w:rFonts w:ascii="Arial" w:hAnsi="Arial" w:cs="Arial"/>
          <w:color w:val="000000"/>
          <w:sz w:val="22"/>
          <w:szCs w:val="22"/>
        </w:rPr>
        <w:t>s</w:t>
      </w:r>
      <w:r w:rsidRPr="006D26EB">
        <w:rPr>
          <w:rFonts w:ascii="Arial" w:hAnsi="Arial" w:cs="Arial"/>
          <w:color w:val="000000"/>
          <w:sz w:val="22"/>
          <w:szCs w:val="22"/>
        </w:rPr>
        <w:t xml:space="preserve"> of </w:t>
      </w:r>
      <w:r w:rsidRPr="006D26EB">
        <w:rPr>
          <w:rFonts w:ascii="Arial" w:hAnsi="Arial" w:cs="Arial"/>
          <w:sz w:val="22"/>
          <w:szCs w:val="22"/>
        </w:rPr>
        <w:t>0.</w:t>
      </w:r>
      <w:r>
        <w:rPr>
          <w:rFonts w:ascii="Arial" w:hAnsi="Arial" w:cs="Arial"/>
          <w:sz w:val="22"/>
          <w:szCs w:val="22"/>
        </w:rPr>
        <w:t>168, 0.299 and 0.096 respectively,</w:t>
      </w:r>
      <w:r w:rsidRPr="006D26EB">
        <w:rPr>
          <w:rFonts w:ascii="Arial" w:hAnsi="Arial" w:cs="Arial"/>
          <w:sz w:val="22"/>
          <w:szCs w:val="22"/>
        </w:rPr>
        <w:t xml:space="preserve"> </w:t>
      </w:r>
      <w:r w:rsidRPr="006D26EB">
        <w:rPr>
          <w:rFonts w:ascii="Arial" w:hAnsi="Arial" w:cs="Arial"/>
          <w:color w:val="000000"/>
          <w:sz w:val="22"/>
          <w:szCs w:val="22"/>
        </w:rPr>
        <w:t>which</w:t>
      </w:r>
      <w:r>
        <w:rPr>
          <w:rFonts w:ascii="Arial" w:hAnsi="Arial" w:cs="Arial"/>
          <w:color w:val="000000"/>
          <w:sz w:val="22"/>
          <w:szCs w:val="22"/>
        </w:rPr>
        <w:t xml:space="preserve"> are greater than 0.05 level of significance.</w:t>
      </w:r>
      <w:r w:rsidRPr="006D26EB">
        <w:rPr>
          <w:rFonts w:ascii="Arial" w:hAnsi="Arial" w:cs="Arial"/>
          <w:color w:val="000000"/>
          <w:sz w:val="22"/>
          <w:szCs w:val="22"/>
        </w:rPr>
        <w:t xml:space="preserve"> </w:t>
      </w:r>
      <w:r>
        <w:rPr>
          <w:rFonts w:ascii="Arial" w:hAnsi="Arial" w:cs="Arial"/>
          <w:color w:val="000000"/>
          <w:sz w:val="22"/>
          <w:szCs w:val="22"/>
        </w:rPr>
        <w:t xml:space="preserve">It </w:t>
      </w:r>
      <w:r w:rsidRPr="006D26EB">
        <w:rPr>
          <w:rFonts w:ascii="Arial" w:hAnsi="Arial" w:cs="Arial"/>
          <w:color w:val="000000"/>
          <w:sz w:val="22"/>
          <w:szCs w:val="22"/>
        </w:rPr>
        <w:t>shows not s</w:t>
      </w:r>
      <w:r>
        <w:rPr>
          <w:rFonts w:ascii="Arial" w:hAnsi="Arial" w:cs="Arial"/>
          <w:color w:val="000000"/>
          <w:sz w:val="22"/>
          <w:szCs w:val="22"/>
        </w:rPr>
        <w:t>ignificant result among control, influence and acknowledge. Th</w:t>
      </w:r>
      <w:r w:rsidR="009E2809">
        <w:rPr>
          <w:rFonts w:ascii="Arial" w:hAnsi="Arial" w:cs="Arial"/>
          <w:color w:val="000000"/>
          <w:sz w:val="22"/>
          <w:szCs w:val="22"/>
        </w:rPr>
        <w:t>ese</w:t>
      </w:r>
      <w:r>
        <w:rPr>
          <w:rFonts w:ascii="Arial" w:hAnsi="Arial" w:cs="Arial"/>
          <w:color w:val="000000"/>
          <w:sz w:val="22"/>
          <w:szCs w:val="22"/>
        </w:rPr>
        <w:t xml:space="preserve"> finding</w:t>
      </w:r>
      <w:r w:rsidR="009E2809">
        <w:rPr>
          <w:rFonts w:ascii="Arial" w:hAnsi="Arial" w:cs="Arial"/>
          <w:color w:val="000000"/>
          <w:sz w:val="22"/>
          <w:szCs w:val="22"/>
        </w:rPr>
        <w:t>s</w:t>
      </w:r>
      <w:r w:rsidRPr="006D26EB">
        <w:rPr>
          <w:rFonts w:ascii="Arial" w:hAnsi="Arial" w:cs="Arial"/>
          <w:color w:val="000000"/>
          <w:sz w:val="22"/>
          <w:szCs w:val="22"/>
        </w:rPr>
        <w:t xml:space="preserve"> </w:t>
      </w:r>
      <w:r>
        <w:rPr>
          <w:rFonts w:ascii="Arial" w:hAnsi="Arial" w:cs="Arial"/>
          <w:color w:val="000000"/>
          <w:sz w:val="22"/>
          <w:szCs w:val="22"/>
        </w:rPr>
        <w:t xml:space="preserve">can be concluded that there is no </w:t>
      </w:r>
      <w:proofErr w:type="spellStart"/>
      <w:r>
        <w:rPr>
          <w:rFonts w:ascii="Arial" w:hAnsi="Arial" w:cs="Arial"/>
          <w:color w:val="000000"/>
          <w:sz w:val="22"/>
          <w:szCs w:val="22"/>
        </w:rPr>
        <w:t>heteroscedasticity</w:t>
      </w:r>
      <w:proofErr w:type="spellEnd"/>
      <w:r>
        <w:rPr>
          <w:rFonts w:ascii="Arial" w:hAnsi="Arial" w:cs="Arial"/>
          <w:color w:val="000000"/>
          <w:sz w:val="22"/>
          <w:szCs w:val="22"/>
        </w:rPr>
        <w:t>.</w:t>
      </w:r>
      <w:r w:rsidR="009E2809">
        <w:rPr>
          <w:rFonts w:ascii="Arial" w:hAnsi="Arial" w:cs="Arial"/>
          <w:color w:val="000000"/>
          <w:sz w:val="22"/>
          <w:szCs w:val="22"/>
        </w:rPr>
        <w:t xml:space="preserve"> </w:t>
      </w:r>
      <w:r w:rsidRPr="006D26EB">
        <w:rPr>
          <w:rFonts w:ascii="Arial" w:hAnsi="Arial" w:cs="Arial"/>
          <w:color w:val="000000"/>
          <w:sz w:val="22"/>
          <w:szCs w:val="22"/>
        </w:rPr>
        <w:t xml:space="preserve">Thus, it satisfies the assumption of homoscedasticity. </w:t>
      </w:r>
    </w:p>
    <w:p w:rsidR="00E57131" w:rsidRDefault="00E57131" w:rsidP="000C7ECE">
      <w:pPr>
        <w:pStyle w:val="NormalWeb"/>
        <w:shd w:val="clear" w:color="auto" w:fill="FFFFFF"/>
        <w:spacing w:before="20" w:beforeAutospacing="0" w:after="20" w:afterAutospacing="0"/>
        <w:jc w:val="both"/>
        <w:rPr>
          <w:rFonts w:ascii="Arial" w:hAnsi="Arial" w:cs="Arial"/>
          <w:color w:val="000000"/>
          <w:sz w:val="22"/>
          <w:szCs w:val="22"/>
        </w:rPr>
      </w:pPr>
    </w:p>
    <w:tbl>
      <w:tblPr>
        <w:tblpPr w:leftFromText="187" w:rightFromText="187" w:vertAnchor="text" w:horzAnchor="margin" w:tblpY="349"/>
        <w:tblOverlap w:val="never"/>
        <w:tblW w:w="8962" w:type="dxa"/>
        <w:tblLayout w:type="fixed"/>
        <w:tblCellMar>
          <w:left w:w="30" w:type="dxa"/>
          <w:right w:w="30" w:type="dxa"/>
        </w:tblCellMar>
        <w:tblLook w:val="0000" w:firstRow="0" w:lastRow="0" w:firstColumn="0" w:lastColumn="0" w:noHBand="0" w:noVBand="0"/>
      </w:tblPr>
      <w:tblGrid>
        <w:gridCol w:w="1722"/>
        <w:gridCol w:w="1386"/>
        <w:gridCol w:w="1479"/>
        <w:gridCol w:w="1969"/>
        <w:gridCol w:w="1122"/>
        <w:gridCol w:w="1284"/>
      </w:tblGrid>
      <w:tr w:rsidR="00E57131" w:rsidRPr="00050E2B" w:rsidTr="00E57131">
        <w:trPr>
          <w:cantSplit/>
          <w:trHeight w:val="560"/>
          <w:tblHeader/>
        </w:trPr>
        <w:tc>
          <w:tcPr>
            <w:tcW w:w="1722" w:type="dxa"/>
            <w:vMerge w:val="restart"/>
            <w:tcBorders>
              <w:top w:val="single" w:sz="12" w:space="0" w:color="auto"/>
              <w:left w:val="single" w:sz="12" w:space="0" w:color="auto"/>
              <w:bottom w:val="single" w:sz="12" w:space="0" w:color="auto"/>
              <w:right w:val="single" w:sz="8" w:space="0" w:color="auto"/>
            </w:tcBorders>
            <w:shd w:val="clear" w:color="auto" w:fill="FFFFFF"/>
            <w:vAlign w:val="center"/>
          </w:tcPr>
          <w:p w:rsidR="00E57131" w:rsidRPr="00050E2B" w:rsidRDefault="00E57131" w:rsidP="00E57131">
            <w:pPr>
              <w:autoSpaceDE w:val="0"/>
              <w:autoSpaceDN w:val="0"/>
              <w:adjustRightInd w:val="0"/>
              <w:spacing w:after="0" w:line="320" w:lineRule="atLeast"/>
              <w:ind w:left="45" w:right="60"/>
              <w:jc w:val="center"/>
              <w:rPr>
                <w:rFonts w:ascii="Arial" w:hAnsi="Arial" w:cs="Arial"/>
                <w:color w:val="000000"/>
              </w:rPr>
            </w:pPr>
            <w:r w:rsidRPr="00050E2B">
              <w:rPr>
                <w:rFonts w:ascii="Arial" w:hAnsi="Arial" w:cs="Arial"/>
                <w:color w:val="000000"/>
              </w:rPr>
              <w:t>Positive Approach</w:t>
            </w:r>
          </w:p>
        </w:tc>
        <w:tc>
          <w:tcPr>
            <w:tcW w:w="2865" w:type="dxa"/>
            <w:gridSpan w:val="2"/>
            <w:tcBorders>
              <w:top w:val="single" w:sz="12"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tcPr>
          <w:p w:rsidR="00E57131" w:rsidRPr="00050E2B" w:rsidRDefault="00E57131" w:rsidP="00E57131">
            <w:pPr>
              <w:autoSpaceDE w:val="0"/>
              <w:autoSpaceDN w:val="0"/>
              <w:adjustRightInd w:val="0"/>
              <w:spacing w:after="0" w:line="320" w:lineRule="atLeast"/>
              <w:jc w:val="center"/>
              <w:rPr>
                <w:rFonts w:ascii="Arial" w:hAnsi="Arial" w:cs="Arial"/>
                <w:color w:val="000000"/>
              </w:rPr>
            </w:pPr>
            <w:r w:rsidRPr="00050E2B">
              <w:rPr>
                <w:rFonts w:ascii="Arial" w:hAnsi="Arial" w:cs="Arial"/>
                <w:color w:val="000000"/>
              </w:rPr>
              <w:t>Unstandardized Coefficients</w:t>
            </w:r>
          </w:p>
        </w:tc>
        <w:tc>
          <w:tcPr>
            <w:tcW w:w="1969" w:type="dxa"/>
            <w:tcBorders>
              <w:top w:val="single" w:sz="12"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tcPr>
          <w:p w:rsidR="00E57131" w:rsidRPr="00050E2B" w:rsidRDefault="00E57131" w:rsidP="00E57131">
            <w:pPr>
              <w:autoSpaceDE w:val="0"/>
              <w:autoSpaceDN w:val="0"/>
              <w:adjustRightInd w:val="0"/>
              <w:spacing w:after="0" w:line="320" w:lineRule="atLeast"/>
              <w:jc w:val="center"/>
              <w:rPr>
                <w:rFonts w:ascii="Arial" w:hAnsi="Arial" w:cs="Arial"/>
                <w:color w:val="000000"/>
              </w:rPr>
            </w:pPr>
            <w:r w:rsidRPr="00050E2B">
              <w:rPr>
                <w:rFonts w:ascii="Arial" w:hAnsi="Arial" w:cs="Arial"/>
                <w:color w:val="000000"/>
              </w:rPr>
              <w:t>Standardized Coefficients</w:t>
            </w:r>
          </w:p>
        </w:tc>
        <w:tc>
          <w:tcPr>
            <w:tcW w:w="1122" w:type="dxa"/>
            <w:vMerge w:val="restart"/>
            <w:tcBorders>
              <w:top w:val="single" w:sz="12" w:space="0" w:color="auto"/>
              <w:left w:val="single" w:sz="8" w:space="0" w:color="auto"/>
              <w:right w:val="single" w:sz="8" w:space="0" w:color="auto"/>
            </w:tcBorders>
            <w:shd w:val="clear" w:color="auto" w:fill="FFFFFF"/>
            <w:tcMar>
              <w:top w:w="30" w:type="dxa"/>
              <w:left w:w="30" w:type="dxa"/>
              <w:bottom w:w="30" w:type="dxa"/>
              <w:right w:w="30" w:type="dxa"/>
            </w:tcMar>
            <w:vAlign w:val="center"/>
          </w:tcPr>
          <w:p w:rsidR="00E57131" w:rsidRPr="00050E2B" w:rsidRDefault="00E57131" w:rsidP="00E57131">
            <w:pPr>
              <w:autoSpaceDE w:val="0"/>
              <w:autoSpaceDN w:val="0"/>
              <w:adjustRightInd w:val="0"/>
              <w:spacing w:after="0" w:line="320" w:lineRule="atLeast"/>
              <w:jc w:val="center"/>
              <w:rPr>
                <w:rFonts w:ascii="Arial" w:hAnsi="Arial" w:cs="Arial"/>
                <w:i/>
                <w:color w:val="000000"/>
              </w:rPr>
            </w:pPr>
            <w:r w:rsidRPr="00050E2B">
              <w:rPr>
                <w:rFonts w:ascii="Arial" w:hAnsi="Arial" w:cs="Arial"/>
                <w:i/>
                <w:color w:val="000000"/>
              </w:rPr>
              <w:t>t</w:t>
            </w:r>
          </w:p>
        </w:tc>
        <w:tc>
          <w:tcPr>
            <w:tcW w:w="1284" w:type="dxa"/>
            <w:vMerge w:val="restart"/>
            <w:tcBorders>
              <w:top w:val="single" w:sz="12" w:space="0" w:color="auto"/>
              <w:left w:val="single" w:sz="8" w:space="0" w:color="auto"/>
              <w:right w:val="single" w:sz="12" w:space="0" w:color="auto"/>
            </w:tcBorders>
            <w:shd w:val="clear" w:color="auto" w:fill="FFFFFF"/>
            <w:tcMar>
              <w:top w:w="30" w:type="dxa"/>
              <w:left w:w="30" w:type="dxa"/>
              <w:bottom w:w="30" w:type="dxa"/>
              <w:right w:w="30" w:type="dxa"/>
            </w:tcMar>
            <w:vAlign w:val="center"/>
          </w:tcPr>
          <w:p w:rsidR="00E57131" w:rsidRPr="00050E2B" w:rsidRDefault="00E57131" w:rsidP="00E57131">
            <w:pPr>
              <w:autoSpaceDE w:val="0"/>
              <w:autoSpaceDN w:val="0"/>
              <w:adjustRightInd w:val="0"/>
              <w:spacing w:after="0" w:line="320" w:lineRule="atLeast"/>
              <w:jc w:val="center"/>
              <w:rPr>
                <w:rFonts w:ascii="Arial" w:hAnsi="Arial" w:cs="Arial"/>
                <w:color w:val="000000"/>
              </w:rPr>
            </w:pPr>
            <w:r w:rsidRPr="00050E2B">
              <w:rPr>
                <w:rFonts w:ascii="Arial" w:hAnsi="Arial" w:cs="Arial"/>
                <w:color w:val="000000"/>
              </w:rPr>
              <w:t>Sig.</w:t>
            </w:r>
          </w:p>
        </w:tc>
      </w:tr>
      <w:tr w:rsidR="00E57131" w:rsidRPr="00050E2B" w:rsidTr="00E57131">
        <w:trPr>
          <w:cantSplit/>
          <w:trHeight w:val="121"/>
          <w:tblHeader/>
        </w:trPr>
        <w:tc>
          <w:tcPr>
            <w:tcW w:w="1722" w:type="dxa"/>
            <w:vMerge/>
            <w:tcBorders>
              <w:left w:val="single" w:sz="12" w:space="0" w:color="auto"/>
              <w:bottom w:val="single" w:sz="12" w:space="0" w:color="auto"/>
              <w:right w:val="single" w:sz="8" w:space="0" w:color="auto"/>
            </w:tcBorders>
            <w:shd w:val="clear" w:color="auto" w:fill="FFFFFF"/>
            <w:vAlign w:val="center"/>
          </w:tcPr>
          <w:p w:rsidR="00E57131" w:rsidRPr="00050E2B" w:rsidRDefault="00E57131" w:rsidP="00E57131">
            <w:pPr>
              <w:autoSpaceDE w:val="0"/>
              <w:autoSpaceDN w:val="0"/>
              <w:adjustRightInd w:val="0"/>
              <w:spacing w:after="0" w:line="240" w:lineRule="auto"/>
              <w:jc w:val="center"/>
              <w:rPr>
                <w:rFonts w:ascii="Arial" w:hAnsi="Arial" w:cs="Arial"/>
                <w:color w:val="000000"/>
              </w:rPr>
            </w:pPr>
          </w:p>
        </w:tc>
        <w:tc>
          <w:tcPr>
            <w:tcW w:w="1386" w:type="dxa"/>
            <w:tcBorders>
              <w:top w:val="single" w:sz="8" w:space="0" w:color="auto"/>
              <w:left w:val="single" w:sz="8" w:space="0" w:color="auto"/>
              <w:bottom w:val="single" w:sz="12" w:space="0" w:color="auto"/>
              <w:right w:val="single" w:sz="8" w:space="0" w:color="auto"/>
            </w:tcBorders>
            <w:shd w:val="clear" w:color="auto" w:fill="FFFFFF"/>
            <w:tcMar>
              <w:top w:w="30" w:type="dxa"/>
              <w:left w:w="30" w:type="dxa"/>
              <w:bottom w:w="30" w:type="dxa"/>
              <w:right w:w="30" w:type="dxa"/>
            </w:tcMar>
            <w:vAlign w:val="center"/>
          </w:tcPr>
          <w:p w:rsidR="00E57131" w:rsidRPr="00050E2B" w:rsidRDefault="00E57131" w:rsidP="00E57131">
            <w:pPr>
              <w:autoSpaceDE w:val="0"/>
              <w:autoSpaceDN w:val="0"/>
              <w:adjustRightInd w:val="0"/>
              <w:spacing w:after="0" w:line="320" w:lineRule="atLeast"/>
              <w:jc w:val="center"/>
              <w:rPr>
                <w:rFonts w:ascii="Arial" w:hAnsi="Arial" w:cs="Arial"/>
                <w:i/>
                <w:color w:val="000000"/>
              </w:rPr>
            </w:pPr>
            <w:r w:rsidRPr="00050E2B">
              <w:rPr>
                <w:rFonts w:ascii="Arial" w:hAnsi="Arial" w:cs="Arial"/>
                <w:i/>
                <w:color w:val="000000"/>
              </w:rPr>
              <w:t>β</w:t>
            </w:r>
          </w:p>
        </w:tc>
        <w:tc>
          <w:tcPr>
            <w:tcW w:w="1479" w:type="dxa"/>
            <w:tcBorders>
              <w:top w:val="single" w:sz="8" w:space="0" w:color="auto"/>
              <w:left w:val="single" w:sz="8" w:space="0" w:color="auto"/>
              <w:bottom w:val="single" w:sz="12" w:space="0" w:color="auto"/>
              <w:right w:val="single" w:sz="8" w:space="0" w:color="auto"/>
            </w:tcBorders>
            <w:shd w:val="clear" w:color="auto" w:fill="FFFFFF"/>
            <w:tcMar>
              <w:top w:w="30" w:type="dxa"/>
              <w:left w:w="30" w:type="dxa"/>
              <w:bottom w:w="30" w:type="dxa"/>
              <w:right w:w="30" w:type="dxa"/>
            </w:tcMar>
            <w:vAlign w:val="center"/>
          </w:tcPr>
          <w:p w:rsidR="00E57131" w:rsidRPr="00050E2B" w:rsidRDefault="00E57131" w:rsidP="00E57131">
            <w:pPr>
              <w:autoSpaceDE w:val="0"/>
              <w:autoSpaceDN w:val="0"/>
              <w:adjustRightInd w:val="0"/>
              <w:spacing w:after="0" w:line="320" w:lineRule="atLeast"/>
              <w:jc w:val="center"/>
              <w:rPr>
                <w:rFonts w:ascii="Arial" w:hAnsi="Arial" w:cs="Arial"/>
                <w:color w:val="000000"/>
              </w:rPr>
            </w:pPr>
            <w:r w:rsidRPr="00050E2B">
              <w:rPr>
                <w:rFonts w:ascii="Arial" w:hAnsi="Arial" w:cs="Arial"/>
                <w:color w:val="000000"/>
              </w:rPr>
              <w:t>Std. Error</w:t>
            </w:r>
          </w:p>
        </w:tc>
        <w:tc>
          <w:tcPr>
            <w:tcW w:w="1969" w:type="dxa"/>
            <w:tcBorders>
              <w:top w:val="single" w:sz="8" w:space="0" w:color="auto"/>
              <w:left w:val="single" w:sz="8" w:space="0" w:color="auto"/>
              <w:bottom w:val="single" w:sz="12" w:space="0" w:color="auto"/>
              <w:right w:val="single" w:sz="8" w:space="0" w:color="auto"/>
            </w:tcBorders>
            <w:shd w:val="clear" w:color="auto" w:fill="FFFFFF"/>
            <w:tcMar>
              <w:top w:w="30" w:type="dxa"/>
              <w:left w:w="30" w:type="dxa"/>
              <w:bottom w:w="30" w:type="dxa"/>
              <w:right w:w="30" w:type="dxa"/>
            </w:tcMar>
            <w:vAlign w:val="center"/>
          </w:tcPr>
          <w:p w:rsidR="00E57131" w:rsidRPr="00050E2B" w:rsidRDefault="00E57131" w:rsidP="00E57131">
            <w:pPr>
              <w:autoSpaceDE w:val="0"/>
              <w:autoSpaceDN w:val="0"/>
              <w:adjustRightInd w:val="0"/>
              <w:spacing w:after="0" w:line="320" w:lineRule="atLeast"/>
              <w:jc w:val="center"/>
              <w:rPr>
                <w:rFonts w:ascii="Arial" w:hAnsi="Arial" w:cs="Arial"/>
                <w:color w:val="000000"/>
              </w:rPr>
            </w:pPr>
            <w:r w:rsidRPr="00050E2B">
              <w:rPr>
                <w:rFonts w:ascii="Arial" w:hAnsi="Arial" w:cs="Arial"/>
                <w:color w:val="000000"/>
              </w:rPr>
              <w:t>Beta</w:t>
            </w:r>
          </w:p>
        </w:tc>
        <w:tc>
          <w:tcPr>
            <w:tcW w:w="1122" w:type="dxa"/>
            <w:vMerge/>
            <w:tcBorders>
              <w:left w:val="single" w:sz="8" w:space="0" w:color="auto"/>
              <w:bottom w:val="single" w:sz="12" w:space="0" w:color="auto"/>
              <w:right w:val="single" w:sz="8" w:space="0" w:color="auto"/>
            </w:tcBorders>
            <w:shd w:val="clear" w:color="auto" w:fill="FFFFFF"/>
            <w:tcMar>
              <w:top w:w="30" w:type="dxa"/>
              <w:left w:w="30" w:type="dxa"/>
              <w:bottom w:w="30" w:type="dxa"/>
              <w:right w:w="30" w:type="dxa"/>
            </w:tcMar>
            <w:vAlign w:val="center"/>
          </w:tcPr>
          <w:p w:rsidR="00E57131" w:rsidRPr="00050E2B" w:rsidRDefault="00E57131" w:rsidP="00E57131">
            <w:pPr>
              <w:autoSpaceDE w:val="0"/>
              <w:autoSpaceDN w:val="0"/>
              <w:adjustRightInd w:val="0"/>
              <w:spacing w:after="0" w:line="240" w:lineRule="auto"/>
              <w:jc w:val="center"/>
              <w:rPr>
                <w:rFonts w:ascii="Arial" w:hAnsi="Arial" w:cs="Arial"/>
                <w:color w:val="000000"/>
              </w:rPr>
            </w:pPr>
          </w:p>
        </w:tc>
        <w:tc>
          <w:tcPr>
            <w:tcW w:w="1284" w:type="dxa"/>
            <w:vMerge/>
            <w:tcBorders>
              <w:left w:val="single" w:sz="8" w:space="0" w:color="auto"/>
              <w:bottom w:val="single" w:sz="12" w:space="0" w:color="auto"/>
              <w:right w:val="single" w:sz="12" w:space="0" w:color="auto"/>
            </w:tcBorders>
            <w:shd w:val="clear" w:color="auto" w:fill="FFFFFF"/>
            <w:tcMar>
              <w:top w:w="30" w:type="dxa"/>
              <w:left w:w="30" w:type="dxa"/>
              <w:bottom w:w="30" w:type="dxa"/>
              <w:right w:w="30" w:type="dxa"/>
            </w:tcMar>
            <w:vAlign w:val="center"/>
          </w:tcPr>
          <w:p w:rsidR="00E57131" w:rsidRPr="00050E2B" w:rsidRDefault="00E57131" w:rsidP="00E57131">
            <w:pPr>
              <w:autoSpaceDE w:val="0"/>
              <w:autoSpaceDN w:val="0"/>
              <w:adjustRightInd w:val="0"/>
              <w:spacing w:after="0" w:line="240" w:lineRule="auto"/>
              <w:jc w:val="center"/>
              <w:rPr>
                <w:rFonts w:ascii="Arial" w:hAnsi="Arial" w:cs="Arial"/>
                <w:color w:val="000000"/>
              </w:rPr>
            </w:pPr>
          </w:p>
        </w:tc>
      </w:tr>
      <w:tr w:rsidR="00E57131" w:rsidRPr="00050E2B" w:rsidTr="00E57131">
        <w:trPr>
          <w:cantSplit/>
          <w:trHeight w:val="292"/>
          <w:tblHeader/>
        </w:trPr>
        <w:tc>
          <w:tcPr>
            <w:tcW w:w="1722" w:type="dxa"/>
            <w:tcBorders>
              <w:top w:val="single" w:sz="12" w:space="0" w:color="auto"/>
              <w:left w:val="single" w:sz="12" w:space="0" w:color="auto"/>
              <w:bottom w:val="single" w:sz="2" w:space="0" w:color="auto"/>
              <w:right w:val="single" w:sz="8" w:space="0" w:color="auto"/>
            </w:tcBorders>
            <w:shd w:val="clear" w:color="auto" w:fill="FFFFFF"/>
            <w:tcMar>
              <w:top w:w="30" w:type="dxa"/>
              <w:left w:w="30" w:type="dxa"/>
              <w:bottom w:w="30" w:type="dxa"/>
              <w:right w:w="30" w:type="dxa"/>
            </w:tcMar>
            <w:vAlign w:val="center"/>
          </w:tcPr>
          <w:p w:rsidR="00E57131" w:rsidRPr="00050E2B" w:rsidRDefault="00E57131" w:rsidP="00E57131">
            <w:pPr>
              <w:autoSpaceDE w:val="0"/>
              <w:autoSpaceDN w:val="0"/>
              <w:adjustRightInd w:val="0"/>
              <w:spacing w:after="0" w:line="320" w:lineRule="atLeast"/>
              <w:jc w:val="center"/>
              <w:rPr>
                <w:rFonts w:ascii="Arial" w:hAnsi="Arial" w:cs="Arial"/>
                <w:color w:val="000000"/>
              </w:rPr>
            </w:pPr>
            <w:r w:rsidRPr="00050E2B">
              <w:rPr>
                <w:rFonts w:ascii="Arial" w:hAnsi="Arial" w:cs="Arial"/>
                <w:color w:val="000000"/>
              </w:rPr>
              <w:t>Control</w:t>
            </w:r>
          </w:p>
        </w:tc>
        <w:tc>
          <w:tcPr>
            <w:tcW w:w="1386" w:type="dxa"/>
            <w:tcBorders>
              <w:top w:val="single" w:sz="12" w:space="0" w:color="auto"/>
              <w:left w:val="single" w:sz="8" w:space="0" w:color="auto"/>
              <w:bottom w:val="single" w:sz="2" w:space="0" w:color="auto"/>
              <w:right w:val="single" w:sz="8" w:space="0" w:color="auto"/>
            </w:tcBorders>
            <w:shd w:val="clear" w:color="auto" w:fill="FFFFFF"/>
            <w:tcMar>
              <w:top w:w="30" w:type="dxa"/>
              <w:left w:w="30" w:type="dxa"/>
              <w:bottom w:w="30" w:type="dxa"/>
              <w:right w:w="30" w:type="dxa"/>
            </w:tcMar>
            <w:vAlign w:val="center"/>
          </w:tcPr>
          <w:p w:rsidR="00E57131" w:rsidRPr="00050E2B" w:rsidRDefault="00E57131" w:rsidP="00E57131">
            <w:pPr>
              <w:autoSpaceDE w:val="0"/>
              <w:autoSpaceDN w:val="0"/>
              <w:adjustRightInd w:val="0"/>
              <w:spacing w:after="0" w:line="320" w:lineRule="atLeast"/>
              <w:jc w:val="center"/>
              <w:rPr>
                <w:rFonts w:ascii="Arial" w:hAnsi="Arial" w:cs="Arial"/>
                <w:color w:val="000000"/>
              </w:rPr>
            </w:pPr>
            <w:r w:rsidRPr="00050E2B">
              <w:rPr>
                <w:rFonts w:ascii="Arial" w:hAnsi="Arial" w:cs="Arial"/>
                <w:color w:val="000000"/>
              </w:rPr>
              <w:t>0.011</w:t>
            </w:r>
          </w:p>
        </w:tc>
        <w:tc>
          <w:tcPr>
            <w:tcW w:w="1479" w:type="dxa"/>
            <w:tcBorders>
              <w:top w:val="single" w:sz="12" w:space="0" w:color="auto"/>
              <w:left w:val="single" w:sz="8" w:space="0" w:color="auto"/>
              <w:bottom w:val="single" w:sz="2" w:space="0" w:color="auto"/>
              <w:right w:val="single" w:sz="8" w:space="0" w:color="auto"/>
            </w:tcBorders>
            <w:shd w:val="clear" w:color="auto" w:fill="FFFFFF"/>
            <w:tcMar>
              <w:top w:w="30" w:type="dxa"/>
              <w:left w:w="30" w:type="dxa"/>
              <w:bottom w:w="30" w:type="dxa"/>
              <w:right w:w="30" w:type="dxa"/>
            </w:tcMar>
            <w:vAlign w:val="center"/>
          </w:tcPr>
          <w:p w:rsidR="00E57131" w:rsidRPr="00050E2B" w:rsidRDefault="00E57131" w:rsidP="00E57131">
            <w:pPr>
              <w:autoSpaceDE w:val="0"/>
              <w:autoSpaceDN w:val="0"/>
              <w:adjustRightInd w:val="0"/>
              <w:spacing w:after="0" w:line="320" w:lineRule="atLeast"/>
              <w:jc w:val="center"/>
              <w:rPr>
                <w:rFonts w:ascii="Arial" w:hAnsi="Arial" w:cs="Arial"/>
                <w:color w:val="000000"/>
              </w:rPr>
            </w:pPr>
            <w:r w:rsidRPr="00050E2B">
              <w:rPr>
                <w:rFonts w:ascii="Arial" w:hAnsi="Arial" w:cs="Arial"/>
                <w:color w:val="000000"/>
              </w:rPr>
              <w:t>0.008</w:t>
            </w:r>
          </w:p>
        </w:tc>
        <w:tc>
          <w:tcPr>
            <w:tcW w:w="1969" w:type="dxa"/>
            <w:tcBorders>
              <w:top w:val="single" w:sz="12" w:space="0" w:color="auto"/>
              <w:left w:val="single" w:sz="8" w:space="0" w:color="auto"/>
              <w:bottom w:val="single" w:sz="2" w:space="0" w:color="auto"/>
              <w:right w:val="single" w:sz="8" w:space="0" w:color="auto"/>
            </w:tcBorders>
            <w:shd w:val="clear" w:color="auto" w:fill="FFFFFF"/>
            <w:tcMar>
              <w:top w:w="30" w:type="dxa"/>
              <w:left w:w="30" w:type="dxa"/>
              <w:bottom w:w="30" w:type="dxa"/>
              <w:right w:w="30" w:type="dxa"/>
            </w:tcMar>
            <w:vAlign w:val="center"/>
          </w:tcPr>
          <w:p w:rsidR="00E57131" w:rsidRPr="00050E2B" w:rsidRDefault="00E57131" w:rsidP="00E57131">
            <w:pPr>
              <w:autoSpaceDE w:val="0"/>
              <w:autoSpaceDN w:val="0"/>
              <w:adjustRightInd w:val="0"/>
              <w:spacing w:after="0" w:line="320" w:lineRule="atLeast"/>
              <w:jc w:val="center"/>
              <w:rPr>
                <w:rFonts w:ascii="Arial" w:hAnsi="Arial" w:cs="Arial"/>
                <w:color w:val="000000"/>
              </w:rPr>
            </w:pPr>
            <w:r w:rsidRPr="00050E2B">
              <w:rPr>
                <w:rFonts w:ascii="Arial" w:hAnsi="Arial" w:cs="Arial"/>
                <w:color w:val="000000"/>
              </w:rPr>
              <w:t>0.113</w:t>
            </w:r>
          </w:p>
        </w:tc>
        <w:tc>
          <w:tcPr>
            <w:tcW w:w="1122" w:type="dxa"/>
            <w:tcBorders>
              <w:top w:val="single" w:sz="12" w:space="0" w:color="auto"/>
              <w:left w:val="single" w:sz="8" w:space="0" w:color="auto"/>
              <w:bottom w:val="single" w:sz="2" w:space="0" w:color="auto"/>
              <w:right w:val="single" w:sz="8" w:space="0" w:color="auto"/>
            </w:tcBorders>
            <w:shd w:val="clear" w:color="auto" w:fill="FFFFFF"/>
            <w:tcMar>
              <w:top w:w="30" w:type="dxa"/>
              <w:left w:w="30" w:type="dxa"/>
              <w:bottom w:w="30" w:type="dxa"/>
              <w:right w:w="30" w:type="dxa"/>
            </w:tcMar>
            <w:vAlign w:val="center"/>
          </w:tcPr>
          <w:p w:rsidR="00E57131" w:rsidRPr="00050E2B" w:rsidRDefault="00E57131" w:rsidP="00E57131">
            <w:pPr>
              <w:autoSpaceDE w:val="0"/>
              <w:autoSpaceDN w:val="0"/>
              <w:adjustRightInd w:val="0"/>
              <w:spacing w:after="0" w:line="320" w:lineRule="atLeast"/>
              <w:jc w:val="center"/>
              <w:rPr>
                <w:rFonts w:ascii="Arial" w:hAnsi="Arial" w:cs="Arial"/>
                <w:color w:val="000000"/>
              </w:rPr>
            </w:pPr>
            <w:r w:rsidRPr="00050E2B">
              <w:rPr>
                <w:rFonts w:ascii="Arial" w:hAnsi="Arial" w:cs="Arial"/>
                <w:color w:val="000000"/>
              </w:rPr>
              <w:t>1.384</w:t>
            </w:r>
          </w:p>
        </w:tc>
        <w:tc>
          <w:tcPr>
            <w:tcW w:w="1284" w:type="dxa"/>
            <w:tcBorders>
              <w:top w:val="single" w:sz="12" w:space="0" w:color="auto"/>
              <w:left w:val="single" w:sz="8" w:space="0" w:color="auto"/>
              <w:bottom w:val="single" w:sz="2" w:space="0" w:color="auto"/>
              <w:right w:val="single" w:sz="12" w:space="0" w:color="auto"/>
            </w:tcBorders>
            <w:shd w:val="clear" w:color="auto" w:fill="FFFFFF"/>
            <w:tcMar>
              <w:top w:w="30" w:type="dxa"/>
              <w:left w:w="30" w:type="dxa"/>
              <w:bottom w:w="30" w:type="dxa"/>
              <w:right w:w="30" w:type="dxa"/>
            </w:tcMar>
            <w:vAlign w:val="center"/>
          </w:tcPr>
          <w:p w:rsidR="00E57131" w:rsidRPr="00050E2B" w:rsidRDefault="00E57131" w:rsidP="00E57131">
            <w:pPr>
              <w:autoSpaceDE w:val="0"/>
              <w:autoSpaceDN w:val="0"/>
              <w:adjustRightInd w:val="0"/>
              <w:spacing w:after="0" w:line="320" w:lineRule="atLeast"/>
              <w:jc w:val="center"/>
              <w:rPr>
                <w:rFonts w:ascii="Arial" w:hAnsi="Arial" w:cs="Arial"/>
                <w:color w:val="000000"/>
              </w:rPr>
            </w:pPr>
            <w:r w:rsidRPr="00050E2B">
              <w:rPr>
                <w:rFonts w:ascii="Arial" w:hAnsi="Arial" w:cs="Arial"/>
                <w:color w:val="000000"/>
              </w:rPr>
              <w:t>0.168</w:t>
            </w:r>
          </w:p>
        </w:tc>
      </w:tr>
      <w:tr w:rsidR="00E57131" w:rsidRPr="00050E2B" w:rsidTr="00E57131">
        <w:trPr>
          <w:cantSplit/>
          <w:trHeight w:val="292"/>
          <w:tblHeader/>
        </w:trPr>
        <w:tc>
          <w:tcPr>
            <w:tcW w:w="1722" w:type="dxa"/>
            <w:tcBorders>
              <w:top w:val="single" w:sz="2" w:space="0" w:color="auto"/>
              <w:left w:val="single" w:sz="12" w:space="0" w:color="auto"/>
              <w:bottom w:val="single" w:sz="2" w:space="0" w:color="auto"/>
              <w:right w:val="single" w:sz="8" w:space="0" w:color="auto"/>
            </w:tcBorders>
            <w:shd w:val="clear" w:color="auto" w:fill="FFFFFF"/>
            <w:tcMar>
              <w:top w:w="30" w:type="dxa"/>
              <w:left w:w="30" w:type="dxa"/>
              <w:bottom w:w="30" w:type="dxa"/>
              <w:right w:w="30" w:type="dxa"/>
            </w:tcMar>
            <w:vAlign w:val="center"/>
          </w:tcPr>
          <w:p w:rsidR="00E57131" w:rsidRPr="00050E2B" w:rsidRDefault="00E57131" w:rsidP="00E57131">
            <w:pPr>
              <w:autoSpaceDE w:val="0"/>
              <w:autoSpaceDN w:val="0"/>
              <w:adjustRightInd w:val="0"/>
              <w:spacing w:after="0" w:line="320" w:lineRule="atLeast"/>
              <w:jc w:val="center"/>
              <w:rPr>
                <w:rFonts w:ascii="Arial" w:hAnsi="Arial" w:cs="Arial"/>
                <w:color w:val="000000"/>
              </w:rPr>
            </w:pPr>
            <w:r w:rsidRPr="00050E2B">
              <w:rPr>
                <w:rFonts w:ascii="Arial" w:hAnsi="Arial" w:cs="Arial"/>
                <w:color w:val="000000"/>
              </w:rPr>
              <w:t>Influence</w:t>
            </w:r>
          </w:p>
        </w:tc>
        <w:tc>
          <w:tcPr>
            <w:tcW w:w="1386" w:type="dxa"/>
            <w:tcBorders>
              <w:top w:val="single" w:sz="2" w:space="0" w:color="auto"/>
              <w:left w:val="single" w:sz="8" w:space="0" w:color="auto"/>
              <w:bottom w:val="single" w:sz="2" w:space="0" w:color="auto"/>
              <w:right w:val="single" w:sz="8" w:space="0" w:color="auto"/>
            </w:tcBorders>
            <w:shd w:val="clear" w:color="auto" w:fill="FFFFFF"/>
            <w:tcMar>
              <w:top w:w="30" w:type="dxa"/>
              <w:left w:w="30" w:type="dxa"/>
              <w:bottom w:w="30" w:type="dxa"/>
              <w:right w:w="30" w:type="dxa"/>
            </w:tcMar>
            <w:vAlign w:val="center"/>
          </w:tcPr>
          <w:p w:rsidR="00E57131" w:rsidRPr="00050E2B" w:rsidRDefault="00E57131" w:rsidP="00E57131">
            <w:pPr>
              <w:autoSpaceDE w:val="0"/>
              <w:autoSpaceDN w:val="0"/>
              <w:adjustRightInd w:val="0"/>
              <w:spacing w:after="0" w:line="320" w:lineRule="atLeast"/>
              <w:jc w:val="center"/>
              <w:rPr>
                <w:rFonts w:ascii="Arial" w:hAnsi="Arial" w:cs="Arial"/>
                <w:color w:val="000000"/>
              </w:rPr>
            </w:pPr>
            <w:r w:rsidRPr="00050E2B">
              <w:rPr>
                <w:rFonts w:ascii="Arial" w:hAnsi="Arial" w:cs="Arial"/>
                <w:color w:val="000000"/>
              </w:rPr>
              <w:t>0.016</w:t>
            </w:r>
          </w:p>
        </w:tc>
        <w:tc>
          <w:tcPr>
            <w:tcW w:w="1479" w:type="dxa"/>
            <w:tcBorders>
              <w:top w:val="single" w:sz="2" w:space="0" w:color="auto"/>
              <w:left w:val="single" w:sz="8" w:space="0" w:color="auto"/>
              <w:bottom w:val="single" w:sz="2" w:space="0" w:color="auto"/>
              <w:right w:val="single" w:sz="8" w:space="0" w:color="auto"/>
            </w:tcBorders>
            <w:shd w:val="clear" w:color="auto" w:fill="FFFFFF"/>
            <w:tcMar>
              <w:top w:w="30" w:type="dxa"/>
              <w:left w:w="30" w:type="dxa"/>
              <w:bottom w:w="30" w:type="dxa"/>
              <w:right w:w="30" w:type="dxa"/>
            </w:tcMar>
            <w:vAlign w:val="center"/>
          </w:tcPr>
          <w:p w:rsidR="00E57131" w:rsidRPr="00050E2B" w:rsidRDefault="00E57131" w:rsidP="00E57131">
            <w:pPr>
              <w:autoSpaceDE w:val="0"/>
              <w:autoSpaceDN w:val="0"/>
              <w:adjustRightInd w:val="0"/>
              <w:spacing w:after="0" w:line="320" w:lineRule="atLeast"/>
              <w:jc w:val="center"/>
              <w:rPr>
                <w:rFonts w:ascii="Arial" w:hAnsi="Arial" w:cs="Arial"/>
                <w:color w:val="000000"/>
              </w:rPr>
            </w:pPr>
            <w:r w:rsidRPr="00050E2B">
              <w:rPr>
                <w:rFonts w:ascii="Arial" w:hAnsi="Arial" w:cs="Arial"/>
                <w:color w:val="000000"/>
              </w:rPr>
              <w:t>0.015</w:t>
            </w:r>
          </w:p>
        </w:tc>
        <w:tc>
          <w:tcPr>
            <w:tcW w:w="1969" w:type="dxa"/>
            <w:tcBorders>
              <w:top w:val="single" w:sz="2" w:space="0" w:color="auto"/>
              <w:left w:val="single" w:sz="8" w:space="0" w:color="auto"/>
              <w:bottom w:val="single" w:sz="2" w:space="0" w:color="auto"/>
              <w:right w:val="single" w:sz="8" w:space="0" w:color="auto"/>
            </w:tcBorders>
            <w:shd w:val="clear" w:color="auto" w:fill="FFFFFF"/>
            <w:tcMar>
              <w:top w:w="30" w:type="dxa"/>
              <w:left w:w="30" w:type="dxa"/>
              <w:bottom w:w="30" w:type="dxa"/>
              <w:right w:w="30" w:type="dxa"/>
            </w:tcMar>
            <w:vAlign w:val="center"/>
          </w:tcPr>
          <w:p w:rsidR="00E57131" w:rsidRPr="00050E2B" w:rsidRDefault="00E57131" w:rsidP="00E57131">
            <w:pPr>
              <w:autoSpaceDE w:val="0"/>
              <w:autoSpaceDN w:val="0"/>
              <w:adjustRightInd w:val="0"/>
              <w:spacing w:after="0" w:line="320" w:lineRule="atLeast"/>
              <w:jc w:val="center"/>
              <w:rPr>
                <w:rFonts w:ascii="Arial" w:hAnsi="Arial" w:cs="Arial"/>
                <w:color w:val="000000"/>
              </w:rPr>
            </w:pPr>
            <w:r w:rsidRPr="00050E2B">
              <w:rPr>
                <w:rFonts w:ascii="Arial" w:hAnsi="Arial" w:cs="Arial"/>
                <w:color w:val="000000"/>
              </w:rPr>
              <w:t>0.100</w:t>
            </w:r>
          </w:p>
        </w:tc>
        <w:tc>
          <w:tcPr>
            <w:tcW w:w="1122" w:type="dxa"/>
            <w:tcBorders>
              <w:top w:val="single" w:sz="2" w:space="0" w:color="auto"/>
              <w:left w:val="single" w:sz="8" w:space="0" w:color="auto"/>
              <w:bottom w:val="single" w:sz="2" w:space="0" w:color="auto"/>
              <w:right w:val="single" w:sz="8" w:space="0" w:color="auto"/>
            </w:tcBorders>
            <w:shd w:val="clear" w:color="auto" w:fill="FFFFFF"/>
            <w:tcMar>
              <w:top w:w="30" w:type="dxa"/>
              <w:left w:w="30" w:type="dxa"/>
              <w:bottom w:w="30" w:type="dxa"/>
              <w:right w:w="30" w:type="dxa"/>
            </w:tcMar>
            <w:vAlign w:val="center"/>
          </w:tcPr>
          <w:p w:rsidR="00E57131" w:rsidRPr="00050E2B" w:rsidRDefault="00E57131" w:rsidP="00E57131">
            <w:pPr>
              <w:autoSpaceDE w:val="0"/>
              <w:autoSpaceDN w:val="0"/>
              <w:adjustRightInd w:val="0"/>
              <w:spacing w:after="0" w:line="320" w:lineRule="atLeast"/>
              <w:jc w:val="center"/>
              <w:rPr>
                <w:rFonts w:ascii="Arial" w:hAnsi="Arial" w:cs="Arial"/>
                <w:color w:val="000000"/>
              </w:rPr>
            </w:pPr>
            <w:r w:rsidRPr="00050E2B">
              <w:rPr>
                <w:rFonts w:ascii="Arial" w:hAnsi="Arial" w:cs="Arial"/>
                <w:color w:val="000000"/>
              </w:rPr>
              <w:t>1.042</w:t>
            </w:r>
          </w:p>
        </w:tc>
        <w:tc>
          <w:tcPr>
            <w:tcW w:w="1284" w:type="dxa"/>
            <w:tcBorders>
              <w:top w:val="single" w:sz="2" w:space="0" w:color="auto"/>
              <w:left w:val="single" w:sz="8" w:space="0" w:color="auto"/>
              <w:bottom w:val="single" w:sz="2" w:space="0" w:color="auto"/>
              <w:right w:val="single" w:sz="12" w:space="0" w:color="auto"/>
            </w:tcBorders>
            <w:shd w:val="clear" w:color="auto" w:fill="FFFFFF"/>
            <w:tcMar>
              <w:top w:w="30" w:type="dxa"/>
              <w:left w:w="30" w:type="dxa"/>
              <w:bottom w:w="30" w:type="dxa"/>
              <w:right w:w="30" w:type="dxa"/>
            </w:tcMar>
            <w:vAlign w:val="center"/>
          </w:tcPr>
          <w:p w:rsidR="00E57131" w:rsidRPr="00050E2B" w:rsidRDefault="00E57131" w:rsidP="00E57131">
            <w:pPr>
              <w:autoSpaceDE w:val="0"/>
              <w:autoSpaceDN w:val="0"/>
              <w:adjustRightInd w:val="0"/>
              <w:spacing w:after="0" w:line="320" w:lineRule="atLeast"/>
              <w:jc w:val="center"/>
              <w:rPr>
                <w:rFonts w:ascii="Arial" w:hAnsi="Arial" w:cs="Arial"/>
                <w:color w:val="000000"/>
              </w:rPr>
            </w:pPr>
            <w:r w:rsidRPr="00050E2B">
              <w:rPr>
                <w:rFonts w:ascii="Arial" w:hAnsi="Arial" w:cs="Arial"/>
                <w:color w:val="000000"/>
              </w:rPr>
              <w:t>0.299</w:t>
            </w:r>
          </w:p>
        </w:tc>
      </w:tr>
      <w:tr w:rsidR="00E57131" w:rsidRPr="00050E2B" w:rsidTr="00E57131">
        <w:trPr>
          <w:cantSplit/>
          <w:trHeight w:val="121"/>
          <w:tblHeader/>
        </w:trPr>
        <w:tc>
          <w:tcPr>
            <w:tcW w:w="1722" w:type="dxa"/>
            <w:tcBorders>
              <w:left w:val="single" w:sz="12" w:space="0" w:color="auto"/>
              <w:bottom w:val="single" w:sz="12" w:space="0" w:color="auto"/>
              <w:right w:val="single" w:sz="8" w:space="0" w:color="auto"/>
            </w:tcBorders>
            <w:shd w:val="clear" w:color="auto" w:fill="FFFFFF"/>
            <w:tcMar>
              <w:top w:w="30" w:type="dxa"/>
              <w:left w:w="30" w:type="dxa"/>
              <w:bottom w:w="30" w:type="dxa"/>
              <w:right w:w="30" w:type="dxa"/>
            </w:tcMar>
            <w:vAlign w:val="center"/>
          </w:tcPr>
          <w:p w:rsidR="00E57131" w:rsidRPr="00050E2B" w:rsidRDefault="00E57131" w:rsidP="00E57131">
            <w:pPr>
              <w:autoSpaceDE w:val="0"/>
              <w:autoSpaceDN w:val="0"/>
              <w:adjustRightInd w:val="0"/>
              <w:spacing w:after="0" w:line="320" w:lineRule="atLeast"/>
              <w:jc w:val="center"/>
              <w:rPr>
                <w:rFonts w:ascii="Arial" w:hAnsi="Arial" w:cs="Arial"/>
                <w:color w:val="000000"/>
              </w:rPr>
            </w:pPr>
            <w:r w:rsidRPr="00050E2B">
              <w:rPr>
                <w:rFonts w:ascii="Arial" w:hAnsi="Arial" w:cs="Arial"/>
                <w:color w:val="000000"/>
              </w:rPr>
              <w:t>Acknowledge</w:t>
            </w:r>
          </w:p>
        </w:tc>
        <w:tc>
          <w:tcPr>
            <w:tcW w:w="1386" w:type="dxa"/>
            <w:tcBorders>
              <w:left w:val="single" w:sz="8" w:space="0" w:color="auto"/>
              <w:bottom w:val="single" w:sz="12" w:space="0" w:color="auto"/>
              <w:right w:val="single" w:sz="8" w:space="0" w:color="auto"/>
            </w:tcBorders>
            <w:shd w:val="clear" w:color="auto" w:fill="FFFFFF"/>
            <w:tcMar>
              <w:top w:w="30" w:type="dxa"/>
              <w:left w:w="30" w:type="dxa"/>
              <w:bottom w:w="30" w:type="dxa"/>
              <w:right w:w="30" w:type="dxa"/>
            </w:tcMar>
            <w:vAlign w:val="center"/>
          </w:tcPr>
          <w:p w:rsidR="00E57131" w:rsidRPr="00050E2B" w:rsidRDefault="00E57131" w:rsidP="00E57131">
            <w:pPr>
              <w:autoSpaceDE w:val="0"/>
              <w:autoSpaceDN w:val="0"/>
              <w:adjustRightInd w:val="0"/>
              <w:spacing w:after="0" w:line="320" w:lineRule="atLeast"/>
              <w:jc w:val="center"/>
              <w:rPr>
                <w:rFonts w:ascii="Arial" w:hAnsi="Arial" w:cs="Arial"/>
                <w:color w:val="000000"/>
              </w:rPr>
            </w:pPr>
            <w:r w:rsidRPr="00050E2B">
              <w:rPr>
                <w:rFonts w:ascii="Arial" w:hAnsi="Arial" w:cs="Arial"/>
                <w:color w:val="000000"/>
              </w:rPr>
              <w:t>0.034</w:t>
            </w:r>
          </w:p>
        </w:tc>
        <w:tc>
          <w:tcPr>
            <w:tcW w:w="1479" w:type="dxa"/>
            <w:tcBorders>
              <w:left w:val="single" w:sz="8" w:space="0" w:color="auto"/>
              <w:bottom w:val="single" w:sz="12" w:space="0" w:color="auto"/>
              <w:right w:val="single" w:sz="8" w:space="0" w:color="auto"/>
            </w:tcBorders>
            <w:shd w:val="clear" w:color="auto" w:fill="FFFFFF"/>
            <w:tcMar>
              <w:top w:w="30" w:type="dxa"/>
              <w:left w:w="30" w:type="dxa"/>
              <w:bottom w:w="30" w:type="dxa"/>
              <w:right w:w="30" w:type="dxa"/>
            </w:tcMar>
            <w:vAlign w:val="center"/>
          </w:tcPr>
          <w:p w:rsidR="00E57131" w:rsidRPr="00050E2B" w:rsidRDefault="00E57131" w:rsidP="00E57131">
            <w:pPr>
              <w:autoSpaceDE w:val="0"/>
              <w:autoSpaceDN w:val="0"/>
              <w:adjustRightInd w:val="0"/>
              <w:spacing w:after="0" w:line="320" w:lineRule="atLeast"/>
              <w:jc w:val="center"/>
              <w:rPr>
                <w:rFonts w:ascii="Arial" w:hAnsi="Arial" w:cs="Arial"/>
                <w:color w:val="000000"/>
              </w:rPr>
            </w:pPr>
            <w:r w:rsidRPr="00050E2B">
              <w:rPr>
                <w:rFonts w:ascii="Arial" w:hAnsi="Arial" w:cs="Arial"/>
                <w:color w:val="000000"/>
              </w:rPr>
              <w:t>0.020</w:t>
            </w:r>
          </w:p>
        </w:tc>
        <w:tc>
          <w:tcPr>
            <w:tcW w:w="1969" w:type="dxa"/>
            <w:tcBorders>
              <w:left w:val="single" w:sz="8" w:space="0" w:color="auto"/>
              <w:bottom w:val="single" w:sz="12" w:space="0" w:color="auto"/>
              <w:right w:val="single" w:sz="8" w:space="0" w:color="auto"/>
            </w:tcBorders>
            <w:shd w:val="clear" w:color="auto" w:fill="FFFFFF"/>
            <w:tcMar>
              <w:top w:w="30" w:type="dxa"/>
              <w:left w:w="30" w:type="dxa"/>
              <w:bottom w:w="30" w:type="dxa"/>
              <w:right w:w="30" w:type="dxa"/>
            </w:tcMar>
            <w:vAlign w:val="center"/>
          </w:tcPr>
          <w:p w:rsidR="00E57131" w:rsidRPr="00050E2B" w:rsidRDefault="00E57131" w:rsidP="00E57131">
            <w:pPr>
              <w:autoSpaceDE w:val="0"/>
              <w:autoSpaceDN w:val="0"/>
              <w:adjustRightInd w:val="0"/>
              <w:spacing w:after="0" w:line="320" w:lineRule="atLeast"/>
              <w:jc w:val="center"/>
              <w:rPr>
                <w:rFonts w:ascii="Arial" w:hAnsi="Arial" w:cs="Arial"/>
                <w:color w:val="000000"/>
              </w:rPr>
            </w:pPr>
            <w:r w:rsidRPr="00050E2B">
              <w:rPr>
                <w:rFonts w:ascii="Arial" w:hAnsi="Arial" w:cs="Arial"/>
                <w:color w:val="000000"/>
              </w:rPr>
              <w:t>0.155</w:t>
            </w:r>
          </w:p>
        </w:tc>
        <w:tc>
          <w:tcPr>
            <w:tcW w:w="1122" w:type="dxa"/>
            <w:tcBorders>
              <w:left w:val="single" w:sz="8" w:space="0" w:color="auto"/>
              <w:bottom w:val="single" w:sz="12" w:space="0" w:color="auto"/>
              <w:right w:val="single" w:sz="8" w:space="0" w:color="auto"/>
            </w:tcBorders>
            <w:shd w:val="clear" w:color="auto" w:fill="FFFFFF"/>
            <w:tcMar>
              <w:top w:w="30" w:type="dxa"/>
              <w:left w:w="30" w:type="dxa"/>
              <w:bottom w:w="30" w:type="dxa"/>
              <w:right w:w="30" w:type="dxa"/>
            </w:tcMar>
            <w:vAlign w:val="center"/>
          </w:tcPr>
          <w:p w:rsidR="00E57131" w:rsidRPr="00050E2B" w:rsidRDefault="00E57131" w:rsidP="00E57131">
            <w:pPr>
              <w:autoSpaceDE w:val="0"/>
              <w:autoSpaceDN w:val="0"/>
              <w:adjustRightInd w:val="0"/>
              <w:spacing w:after="0" w:line="320" w:lineRule="atLeast"/>
              <w:jc w:val="center"/>
              <w:rPr>
                <w:rFonts w:ascii="Arial" w:hAnsi="Arial" w:cs="Arial"/>
                <w:color w:val="000000"/>
              </w:rPr>
            </w:pPr>
            <w:r w:rsidRPr="00050E2B">
              <w:rPr>
                <w:rFonts w:ascii="Arial" w:hAnsi="Arial" w:cs="Arial"/>
                <w:color w:val="000000"/>
              </w:rPr>
              <w:t>1.676</w:t>
            </w:r>
          </w:p>
        </w:tc>
        <w:tc>
          <w:tcPr>
            <w:tcW w:w="1284" w:type="dxa"/>
            <w:tcBorders>
              <w:left w:val="single" w:sz="8" w:space="0" w:color="auto"/>
              <w:bottom w:val="single" w:sz="12" w:space="0" w:color="auto"/>
              <w:right w:val="single" w:sz="12" w:space="0" w:color="auto"/>
            </w:tcBorders>
            <w:shd w:val="clear" w:color="auto" w:fill="FFFFFF"/>
            <w:tcMar>
              <w:top w:w="30" w:type="dxa"/>
              <w:left w:w="30" w:type="dxa"/>
              <w:bottom w:w="30" w:type="dxa"/>
              <w:right w:w="30" w:type="dxa"/>
            </w:tcMar>
            <w:vAlign w:val="center"/>
          </w:tcPr>
          <w:p w:rsidR="00E57131" w:rsidRPr="00050E2B" w:rsidRDefault="00E57131" w:rsidP="00E57131">
            <w:pPr>
              <w:autoSpaceDE w:val="0"/>
              <w:autoSpaceDN w:val="0"/>
              <w:adjustRightInd w:val="0"/>
              <w:spacing w:after="0" w:line="320" w:lineRule="atLeast"/>
              <w:jc w:val="center"/>
              <w:rPr>
                <w:rFonts w:ascii="Arial" w:hAnsi="Arial" w:cs="Arial"/>
                <w:color w:val="000000"/>
              </w:rPr>
            </w:pPr>
            <w:r w:rsidRPr="00050E2B">
              <w:rPr>
                <w:rFonts w:ascii="Arial" w:hAnsi="Arial" w:cs="Arial"/>
                <w:color w:val="000000"/>
              </w:rPr>
              <w:t>0.096</w:t>
            </w:r>
          </w:p>
        </w:tc>
      </w:tr>
      <w:tr w:rsidR="00E57131" w:rsidRPr="00050E2B" w:rsidTr="00E57131">
        <w:trPr>
          <w:cantSplit/>
          <w:trHeight w:val="205"/>
        </w:trPr>
        <w:tc>
          <w:tcPr>
            <w:tcW w:w="8962" w:type="dxa"/>
            <w:gridSpan w:val="6"/>
            <w:tcBorders>
              <w:top w:val="single" w:sz="12" w:space="0" w:color="auto"/>
            </w:tcBorders>
            <w:shd w:val="clear" w:color="auto" w:fill="FFFFFF"/>
            <w:vAlign w:val="center"/>
          </w:tcPr>
          <w:p w:rsidR="00E57131" w:rsidRPr="00050E2B" w:rsidRDefault="00E57131" w:rsidP="00E57131">
            <w:pPr>
              <w:autoSpaceDE w:val="0"/>
              <w:autoSpaceDN w:val="0"/>
              <w:adjustRightInd w:val="0"/>
              <w:spacing w:after="0" w:line="240" w:lineRule="auto"/>
              <w:rPr>
                <w:rFonts w:ascii="Arial" w:hAnsi="Arial" w:cs="Arial"/>
              </w:rPr>
            </w:pPr>
            <w:r w:rsidRPr="00050E2B">
              <w:rPr>
                <w:rFonts w:ascii="Arial" w:hAnsi="Arial" w:cs="Arial"/>
                <w:color w:val="000000"/>
                <w:sz w:val="18"/>
                <w:szCs w:val="18"/>
              </w:rPr>
              <w:t>a. Dependent Variable: Academic Performance</w:t>
            </w:r>
          </w:p>
        </w:tc>
      </w:tr>
    </w:tbl>
    <w:p w:rsidR="000C7ECE" w:rsidRPr="006D26EB" w:rsidRDefault="000C7ECE" w:rsidP="000C7ECE">
      <w:pPr>
        <w:pStyle w:val="NormalWeb"/>
        <w:shd w:val="clear" w:color="auto" w:fill="FFFFFF"/>
        <w:spacing w:before="20" w:beforeAutospacing="0" w:after="20" w:afterAutospacing="0"/>
        <w:jc w:val="both"/>
        <w:rPr>
          <w:rFonts w:ascii="Arial" w:hAnsi="Arial" w:cs="Arial"/>
          <w:color w:val="000000"/>
          <w:sz w:val="22"/>
          <w:szCs w:val="22"/>
        </w:rPr>
      </w:pPr>
      <w:proofErr w:type="gramStart"/>
      <w:r>
        <w:rPr>
          <w:rFonts w:ascii="Arial" w:hAnsi="Arial" w:cs="Arial"/>
          <w:color w:val="000000"/>
          <w:sz w:val="22"/>
          <w:szCs w:val="22"/>
        </w:rPr>
        <w:t xml:space="preserve">Table </w:t>
      </w:r>
      <w:r w:rsidR="009E2809">
        <w:rPr>
          <w:rFonts w:ascii="Arial" w:hAnsi="Arial" w:cs="Arial"/>
          <w:color w:val="000000"/>
          <w:sz w:val="22"/>
          <w:szCs w:val="22"/>
        </w:rPr>
        <w:t>6</w:t>
      </w:r>
      <w:r>
        <w:rPr>
          <w:rFonts w:ascii="Arial" w:hAnsi="Arial" w:cs="Arial"/>
          <w:color w:val="000000"/>
          <w:sz w:val="22"/>
          <w:szCs w:val="22"/>
        </w:rPr>
        <w:t>.</w:t>
      </w:r>
      <w:proofErr w:type="gramEnd"/>
      <w:r>
        <w:rPr>
          <w:rFonts w:ascii="Arial" w:hAnsi="Arial" w:cs="Arial"/>
          <w:color w:val="000000"/>
          <w:sz w:val="22"/>
          <w:szCs w:val="22"/>
        </w:rPr>
        <w:t xml:space="preserve"> Test for Constancy of Variance of the Errors Terms in the Model</w:t>
      </w:r>
    </w:p>
    <w:p w:rsidR="00A50414" w:rsidRDefault="000C7ECE" w:rsidP="000C7ECE">
      <w:pPr>
        <w:spacing w:after="0" w:line="240" w:lineRule="auto"/>
        <w:jc w:val="both"/>
        <w:outlineLvl w:val="0"/>
        <w:rPr>
          <w:rFonts w:ascii="Arial" w:hAnsi="Arial" w:cs="Arial"/>
        </w:rPr>
      </w:pPr>
      <w:r w:rsidRPr="006D26EB">
        <w:rPr>
          <w:rFonts w:ascii="Arial" w:hAnsi="Arial" w:cs="Arial"/>
        </w:rPr>
        <w:lastRenderedPageBreak/>
        <w:tab/>
      </w:r>
    </w:p>
    <w:p w:rsidR="000C7ECE" w:rsidRDefault="00A50414" w:rsidP="000C7ECE">
      <w:pPr>
        <w:spacing w:after="0" w:line="240" w:lineRule="auto"/>
        <w:jc w:val="both"/>
        <w:outlineLvl w:val="0"/>
        <w:rPr>
          <w:rFonts w:ascii="Arial" w:hAnsi="Arial" w:cs="Arial"/>
        </w:rPr>
      </w:pPr>
      <w:r>
        <w:rPr>
          <w:rFonts w:ascii="Arial" w:hAnsi="Arial" w:cs="Arial"/>
        </w:rPr>
        <w:tab/>
      </w:r>
      <w:r w:rsidR="000C7ECE" w:rsidRPr="006D26EB">
        <w:rPr>
          <w:rFonts w:ascii="Arial" w:hAnsi="Arial" w:cs="Arial"/>
        </w:rPr>
        <w:t xml:space="preserve">For the </w:t>
      </w:r>
      <w:proofErr w:type="spellStart"/>
      <w:r w:rsidR="000C7ECE" w:rsidRPr="006D26EB">
        <w:rPr>
          <w:rFonts w:ascii="Arial" w:hAnsi="Arial" w:cs="Arial"/>
        </w:rPr>
        <w:t>multicollinearity</w:t>
      </w:r>
      <w:proofErr w:type="spellEnd"/>
      <w:r w:rsidR="000C7ECE" w:rsidRPr="006D26EB">
        <w:rPr>
          <w:rFonts w:ascii="Arial" w:hAnsi="Arial" w:cs="Arial"/>
        </w:rPr>
        <w:t xml:space="preserve"> of independent variables included in the model, Variance Inflation Factors are each computed and are summarized in Table </w:t>
      </w:r>
      <w:r w:rsidR="009E2809">
        <w:rPr>
          <w:rFonts w:ascii="Arial" w:hAnsi="Arial" w:cs="Arial"/>
        </w:rPr>
        <w:t>7</w:t>
      </w:r>
      <w:r w:rsidR="000C7ECE" w:rsidRPr="006D26EB">
        <w:rPr>
          <w:rFonts w:ascii="Arial" w:hAnsi="Arial" w:cs="Arial"/>
        </w:rPr>
        <w:t xml:space="preserve">. </w:t>
      </w:r>
      <w:r w:rsidR="000C7ECE">
        <w:rPr>
          <w:rFonts w:ascii="Arial" w:hAnsi="Arial" w:cs="Arial"/>
        </w:rPr>
        <w:t>As shown, t</w:t>
      </w:r>
      <w:r w:rsidR="000C7ECE" w:rsidRPr="006D26EB">
        <w:rPr>
          <w:rFonts w:ascii="Arial" w:hAnsi="Arial" w:cs="Arial"/>
        </w:rPr>
        <w:t>he VIF values of the t</w:t>
      </w:r>
      <w:r w:rsidR="000C7ECE">
        <w:rPr>
          <w:rFonts w:ascii="Arial" w:hAnsi="Arial" w:cs="Arial"/>
        </w:rPr>
        <w:t>hree</w:t>
      </w:r>
      <w:r w:rsidR="000C7ECE" w:rsidRPr="006D26EB">
        <w:rPr>
          <w:rFonts w:ascii="Arial" w:hAnsi="Arial" w:cs="Arial"/>
        </w:rPr>
        <w:t xml:space="preserve"> i</w:t>
      </w:r>
      <w:r w:rsidR="000C7ECE">
        <w:rPr>
          <w:rFonts w:ascii="Arial" w:hAnsi="Arial" w:cs="Arial"/>
        </w:rPr>
        <w:t>ndependent variables are</w:t>
      </w:r>
      <w:r w:rsidR="000C7ECE" w:rsidRPr="006D26EB">
        <w:rPr>
          <w:rFonts w:ascii="Arial" w:hAnsi="Arial" w:cs="Arial"/>
        </w:rPr>
        <w:t xml:space="preserve"> equal to </w:t>
      </w:r>
      <w:r w:rsidR="000C7ECE">
        <w:rPr>
          <w:rFonts w:ascii="Arial" w:hAnsi="Arial" w:cs="Arial"/>
        </w:rPr>
        <w:t>1.110, 1.520, and 1.404, respectively</w:t>
      </w:r>
      <w:r w:rsidR="000C7ECE" w:rsidRPr="006D26EB">
        <w:rPr>
          <w:rFonts w:ascii="Arial" w:hAnsi="Arial" w:cs="Arial"/>
        </w:rPr>
        <w:t xml:space="preserve">. These all yielded values </w:t>
      </w:r>
      <w:r w:rsidR="000C7ECE">
        <w:rPr>
          <w:rFonts w:ascii="Arial" w:hAnsi="Arial" w:cs="Arial"/>
        </w:rPr>
        <w:t xml:space="preserve">that </w:t>
      </w:r>
      <w:r w:rsidR="000C7ECE" w:rsidRPr="006D26EB">
        <w:rPr>
          <w:rFonts w:ascii="Arial" w:hAnsi="Arial" w:cs="Arial"/>
        </w:rPr>
        <w:t xml:space="preserve">are less than 10. Thus, this indicates that there is no presence of </w:t>
      </w:r>
      <w:proofErr w:type="spellStart"/>
      <w:r w:rsidR="000C7ECE" w:rsidRPr="006D26EB">
        <w:rPr>
          <w:rFonts w:ascii="Arial" w:hAnsi="Arial" w:cs="Arial"/>
        </w:rPr>
        <w:t>multicollinearity</w:t>
      </w:r>
      <w:proofErr w:type="spellEnd"/>
      <w:r w:rsidR="000C7ECE" w:rsidRPr="006D26EB">
        <w:rPr>
          <w:rFonts w:ascii="Arial" w:hAnsi="Arial" w:cs="Arial"/>
        </w:rPr>
        <w:t xml:space="preserve"> among independent variables in the identified model.</w:t>
      </w:r>
    </w:p>
    <w:p w:rsidR="000C7ECE" w:rsidRDefault="000C7ECE" w:rsidP="000C7ECE">
      <w:pPr>
        <w:spacing w:after="0" w:line="240" w:lineRule="auto"/>
        <w:jc w:val="both"/>
        <w:outlineLvl w:val="0"/>
        <w:rPr>
          <w:rFonts w:ascii="Arial" w:hAnsi="Arial" w:cs="Arial"/>
        </w:rPr>
      </w:pPr>
    </w:p>
    <w:p w:rsidR="000C7ECE" w:rsidRPr="006D26EB" w:rsidRDefault="000C7ECE" w:rsidP="000C7ECE">
      <w:pPr>
        <w:spacing w:line="240" w:lineRule="auto"/>
        <w:ind w:left="810" w:hanging="810"/>
        <w:jc w:val="both"/>
        <w:outlineLvl w:val="0"/>
        <w:rPr>
          <w:rFonts w:ascii="Arial" w:hAnsi="Arial" w:cs="Arial"/>
        </w:rPr>
      </w:pPr>
      <w:proofErr w:type="gramStart"/>
      <w:r w:rsidRPr="006D26EB">
        <w:rPr>
          <w:rFonts w:ascii="Arial" w:hAnsi="Arial" w:cs="Arial"/>
        </w:rPr>
        <w:t xml:space="preserve">Table </w:t>
      </w:r>
      <w:r w:rsidR="009E2809">
        <w:rPr>
          <w:rFonts w:ascii="Arial" w:hAnsi="Arial" w:cs="Arial"/>
        </w:rPr>
        <w:t>7</w:t>
      </w:r>
      <w:r w:rsidRPr="006D26EB">
        <w:rPr>
          <w:rFonts w:ascii="Arial" w:hAnsi="Arial" w:cs="Arial"/>
        </w:rPr>
        <w:t>.</w:t>
      </w:r>
      <w:proofErr w:type="gramEnd"/>
      <w:r w:rsidRPr="006D26EB">
        <w:rPr>
          <w:rFonts w:ascii="Arial" w:hAnsi="Arial" w:cs="Arial"/>
        </w:rPr>
        <w:t xml:space="preserve"> Variance Inflation Factor of the Independent Variable in the Model</w:t>
      </w:r>
    </w:p>
    <w:tbl>
      <w:tblPr>
        <w:tblW w:w="4990" w:type="pct"/>
        <w:jc w:val="center"/>
        <w:tblBorders>
          <w:top w:val="thinThickSmallGap" w:sz="18" w:space="0" w:color="000000"/>
          <w:bottom w:val="thickThinSmallGap" w:sz="18" w:space="0" w:color="000000"/>
        </w:tblBorders>
        <w:tblCellMar>
          <w:left w:w="0" w:type="dxa"/>
          <w:right w:w="0" w:type="dxa"/>
        </w:tblCellMar>
        <w:tblLook w:val="0000" w:firstRow="0" w:lastRow="0" w:firstColumn="0" w:lastColumn="0" w:noHBand="0" w:noVBand="0"/>
      </w:tblPr>
      <w:tblGrid>
        <w:gridCol w:w="3892"/>
        <w:gridCol w:w="2822"/>
        <w:gridCol w:w="2295"/>
      </w:tblGrid>
      <w:tr w:rsidR="000C7ECE" w:rsidRPr="00050E2B" w:rsidTr="00F16398">
        <w:trPr>
          <w:cantSplit/>
          <w:trHeight w:val="195"/>
          <w:tblHeader/>
          <w:jc w:val="center"/>
        </w:trPr>
        <w:tc>
          <w:tcPr>
            <w:tcW w:w="2160" w:type="pct"/>
            <w:vMerge w:val="restart"/>
            <w:tcBorders>
              <w:top w:val="thinThickSmallGap" w:sz="18" w:space="0" w:color="000000"/>
              <w:bottom w:val="nil"/>
            </w:tcBorders>
            <w:shd w:val="clear" w:color="auto" w:fill="FFFFFF"/>
            <w:vAlign w:val="center"/>
          </w:tcPr>
          <w:p w:rsidR="000C7ECE" w:rsidRPr="00050E2B" w:rsidRDefault="000C7ECE" w:rsidP="00F16398">
            <w:pPr>
              <w:autoSpaceDE w:val="0"/>
              <w:autoSpaceDN w:val="0"/>
              <w:adjustRightInd w:val="0"/>
              <w:spacing w:after="0" w:line="320" w:lineRule="atLeast"/>
              <w:ind w:left="60" w:right="60"/>
              <w:jc w:val="center"/>
              <w:rPr>
                <w:rFonts w:ascii="Arial" w:hAnsi="Arial" w:cs="Arial"/>
              </w:rPr>
            </w:pPr>
            <w:r w:rsidRPr="00050E2B">
              <w:rPr>
                <w:rFonts w:ascii="Arial" w:hAnsi="Arial" w:cs="Arial"/>
              </w:rPr>
              <w:t>Model</w:t>
            </w:r>
          </w:p>
        </w:tc>
        <w:tc>
          <w:tcPr>
            <w:tcW w:w="2840" w:type="pct"/>
            <w:gridSpan w:val="2"/>
            <w:tcBorders>
              <w:top w:val="thinThickSmallGap" w:sz="18" w:space="0" w:color="000000"/>
              <w:bottom w:val="nil"/>
            </w:tcBorders>
            <w:shd w:val="clear" w:color="auto" w:fill="FFFFFF"/>
            <w:vAlign w:val="center"/>
          </w:tcPr>
          <w:p w:rsidR="000C7ECE" w:rsidRPr="00050E2B" w:rsidRDefault="000C7ECE" w:rsidP="00F16398">
            <w:pPr>
              <w:autoSpaceDE w:val="0"/>
              <w:autoSpaceDN w:val="0"/>
              <w:adjustRightInd w:val="0"/>
              <w:spacing w:after="0" w:line="320" w:lineRule="atLeast"/>
              <w:ind w:left="60" w:right="60"/>
              <w:jc w:val="center"/>
              <w:rPr>
                <w:rFonts w:ascii="Arial" w:hAnsi="Arial" w:cs="Arial"/>
              </w:rPr>
            </w:pPr>
            <w:proofErr w:type="spellStart"/>
            <w:r w:rsidRPr="00050E2B">
              <w:rPr>
                <w:rFonts w:ascii="Arial" w:hAnsi="Arial" w:cs="Arial"/>
              </w:rPr>
              <w:t>Collinearity</w:t>
            </w:r>
            <w:proofErr w:type="spellEnd"/>
            <w:r w:rsidRPr="00050E2B">
              <w:rPr>
                <w:rFonts w:ascii="Arial" w:hAnsi="Arial" w:cs="Arial"/>
              </w:rPr>
              <w:t xml:space="preserve"> Statistics</w:t>
            </w:r>
          </w:p>
        </w:tc>
      </w:tr>
      <w:tr w:rsidR="000C7ECE" w:rsidRPr="00050E2B" w:rsidTr="00F16398">
        <w:trPr>
          <w:cantSplit/>
          <w:trHeight w:val="74"/>
          <w:tblHeader/>
          <w:jc w:val="center"/>
        </w:trPr>
        <w:tc>
          <w:tcPr>
            <w:tcW w:w="2160" w:type="pct"/>
            <w:vMerge/>
            <w:tcBorders>
              <w:top w:val="nil"/>
              <w:bottom w:val="single" w:sz="12" w:space="0" w:color="000000"/>
            </w:tcBorders>
            <w:shd w:val="clear" w:color="auto" w:fill="FFFFFF"/>
          </w:tcPr>
          <w:p w:rsidR="000C7ECE" w:rsidRPr="00050E2B" w:rsidRDefault="000C7ECE" w:rsidP="00F16398">
            <w:pPr>
              <w:autoSpaceDE w:val="0"/>
              <w:autoSpaceDN w:val="0"/>
              <w:adjustRightInd w:val="0"/>
              <w:spacing w:after="0" w:line="240" w:lineRule="auto"/>
              <w:jc w:val="center"/>
              <w:rPr>
                <w:rFonts w:ascii="Arial" w:hAnsi="Arial" w:cs="Arial"/>
              </w:rPr>
            </w:pPr>
          </w:p>
        </w:tc>
        <w:tc>
          <w:tcPr>
            <w:tcW w:w="1566" w:type="pct"/>
            <w:tcBorders>
              <w:top w:val="nil"/>
              <w:bottom w:val="single" w:sz="12" w:space="0" w:color="000000"/>
            </w:tcBorders>
            <w:shd w:val="clear" w:color="auto" w:fill="FFFFFF"/>
            <w:vAlign w:val="center"/>
          </w:tcPr>
          <w:p w:rsidR="000C7ECE" w:rsidRPr="00050E2B" w:rsidRDefault="000C7ECE" w:rsidP="00F16398">
            <w:pPr>
              <w:autoSpaceDE w:val="0"/>
              <w:autoSpaceDN w:val="0"/>
              <w:adjustRightInd w:val="0"/>
              <w:spacing w:after="0" w:line="320" w:lineRule="atLeast"/>
              <w:ind w:left="1" w:right="60"/>
              <w:jc w:val="center"/>
              <w:rPr>
                <w:rFonts w:ascii="Arial" w:hAnsi="Arial" w:cs="Arial"/>
              </w:rPr>
            </w:pPr>
            <w:r w:rsidRPr="00050E2B">
              <w:rPr>
                <w:rFonts w:ascii="Arial" w:hAnsi="Arial" w:cs="Arial"/>
              </w:rPr>
              <w:t>Tolerance</w:t>
            </w:r>
          </w:p>
        </w:tc>
        <w:tc>
          <w:tcPr>
            <w:tcW w:w="1275" w:type="pct"/>
            <w:tcBorders>
              <w:top w:val="nil"/>
              <w:bottom w:val="single" w:sz="12" w:space="0" w:color="000000"/>
            </w:tcBorders>
            <w:shd w:val="clear" w:color="auto" w:fill="FFFFFF"/>
            <w:vAlign w:val="center"/>
          </w:tcPr>
          <w:p w:rsidR="000C7ECE" w:rsidRPr="00050E2B" w:rsidRDefault="000C7ECE" w:rsidP="00F16398">
            <w:pPr>
              <w:autoSpaceDE w:val="0"/>
              <w:autoSpaceDN w:val="0"/>
              <w:adjustRightInd w:val="0"/>
              <w:spacing w:after="0" w:line="320" w:lineRule="atLeast"/>
              <w:ind w:left="60" w:right="60"/>
              <w:jc w:val="center"/>
              <w:rPr>
                <w:rFonts w:ascii="Arial" w:hAnsi="Arial" w:cs="Arial"/>
                <w:b/>
              </w:rPr>
            </w:pPr>
            <w:r w:rsidRPr="00050E2B">
              <w:rPr>
                <w:rFonts w:ascii="Arial" w:hAnsi="Arial" w:cs="Arial"/>
                <w:b/>
              </w:rPr>
              <w:t>VIF</w:t>
            </w:r>
          </w:p>
        </w:tc>
      </w:tr>
      <w:tr w:rsidR="000C7ECE" w:rsidRPr="00050E2B" w:rsidTr="00F16398">
        <w:trPr>
          <w:cantSplit/>
          <w:trHeight w:val="60"/>
          <w:tblHeader/>
          <w:jc w:val="center"/>
        </w:trPr>
        <w:tc>
          <w:tcPr>
            <w:tcW w:w="2160" w:type="pct"/>
            <w:tcBorders>
              <w:top w:val="single" w:sz="12" w:space="0" w:color="000000"/>
            </w:tcBorders>
            <w:shd w:val="clear" w:color="auto" w:fill="FFFFFF"/>
          </w:tcPr>
          <w:p w:rsidR="000C7ECE" w:rsidRPr="00050E2B" w:rsidRDefault="000C7ECE" w:rsidP="00F16398">
            <w:pPr>
              <w:autoSpaceDE w:val="0"/>
              <w:autoSpaceDN w:val="0"/>
              <w:adjustRightInd w:val="0"/>
              <w:spacing w:after="0" w:line="240" w:lineRule="auto"/>
              <w:ind w:left="810" w:right="60"/>
              <w:rPr>
                <w:rFonts w:ascii="Arial" w:hAnsi="Arial" w:cs="Arial"/>
              </w:rPr>
            </w:pPr>
            <w:r w:rsidRPr="00050E2B">
              <w:rPr>
                <w:rFonts w:ascii="Arial" w:hAnsi="Arial" w:cs="Arial"/>
              </w:rPr>
              <w:t xml:space="preserve">Constant </w:t>
            </w:r>
          </w:p>
        </w:tc>
        <w:tc>
          <w:tcPr>
            <w:tcW w:w="1566" w:type="pct"/>
            <w:tcBorders>
              <w:top w:val="single" w:sz="12" w:space="0" w:color="000000"/>
            </w:tcBorders>
            <w:shd w:val="clear" w:color="auto" w:fill="FFFFFF"/>
            <w:vAlign w:val="center"/>
          </w:tcPr>
          <w:p w:rsidR="000C7ECE" w:rsidRPr="00050E2B" w:rsidRDefault="000C7ECE" w:rsidP="00F16398">
            <w:pPr>
              <w:autoSpaceDE w:val="0"/>
              <w:autoSpaceDN w:val="0"/>
              <w:adjustRightInd w:val="0"/>
              <w:spacing w:after="0" w:line="240" w:lineRule="auto"/>
              <w:jc w:val="center"/>
              <w:rPr>
                <w:rFonts w:ascii="Arial" w:hAnsi="Arial" w:cs="Arial"/>
              </w:rPr>
            </w:pPr>
          </w:p>
        </w:tc>
        <w:tc>
          <w:tcPr>
            <w:tcW w:w="1275" w:type="pct"/>
            <w:tcBorders>
              <w:top w:val="single" w:sz="12" w:space="0" w:color="000000"/>
            </w:tcBorders>
            <w:shd w:val="clear" w:color="auto" w:fill="FFFFFF"/>
            <w:vAlign w:val="center"/>
          </w:tcPr>
          <w:p w:rsidR="000C7ECE" w:rsidRPr="00050E2B" w:rsidRDefault="000C7ECE" w:rsidP="00F16398">
            <w:pPr>
              <w:autoSpaceDE w:val="0"/>
              <w:autoSpaceDN w:val="0"/>
              <w:adjustRightInd w:val="0"/>
              <w:spacing w:after="0" w:line="240" w:lineRule="auto"/>
              <w:jc w:val="center"/>
              <w:rPr>
                <w:rFonts w:ascii="Arial" w:hAnsi="Arial" w:cs="Arial"/>
              </w:rPr>
            </w:pPr>
          </w:p>
        </w:tc>
      </w:tr>
      <w:tr w:rsidR="000C7ECE" w:rsidRPr="00050E2B" w:rsidTr="00F16398">
        <w:trPr>
          <w:cantSplit/>
          <w:trHeight w:val="423"/>
          <w:tblHeader/>
          <w:jc w:val="center"/>
        </w:trPr>
        <w:tc>
          <w:tcPr>
            <w:tcW w:w="2160" w:type="pct"/>
            <w:shd w:val="clear" w:color="auto" w:fill="FFFFFF"/>
          </w:tcPr>
          <w:p w:rsidR="000C7ECE" w:rsidRPr="00050E2B" w:rsidRDefault="000C7ECE" w:rsidP="00F16398">
            <w:pPr>
              <w:autoSpaceDE w:val="0"/>
              <w:autoSpaceDN w:val="0"/>
              <w:adjustRightInd w:val="0"/>
              <w:spacing w:after="0"/>
              <w:ind w:left="990" w:right="60" w:hanging="180"/>
              <w:rPr>
                <w:rFonts w:ascii="Arial" w:hAnsi="Arial" w:cs="Arial"/>
              </w:rPr>
            </w:pPr>
            <w:r w:rsidRPr="00050E2B">
              <w:rPr>
                <w:rFonts w:ascii="Arial" w:hAnsi="Arial" w:cs="Arial"/>
              </w:rPr>
              <w:t>Control (</w:t>
            </w:r>
            <w:r w:rsidRPr="00050E2B">
              <w:rPr>
                <w:rFonts w:ascii="Arial" w:hAnsi="Arial" w:cs="Arial"/>
                <w:i/>
              </w:rPr>
              <w:t>X</w:t>
            </w:r>
            <w:r w:rsidRPr="00050E2B">
              <w:rPr>
                <w:rFonts w:ascii="Arial" w:hAnsi="Arial" w:cs="Arial"/>
                <w:i/>
                <w:vertAlign w:val="subscript"/>
              </w:rPr>
              <w:t xml:space="preserve">1 </w:t>
            </w:r>
            <w:r w:rsidRPr="00050E2B">
              <w:rPr>
                <w:rFonts w:ascii="Arial" w:hAnsi="Arial" w:cs="Arial"/>
              </w:rPr>
              <w:t>)</w:t>
            </w:r>
          </w:p>
          <w:p w:rsidR="000C7ECE" w:rsidRPr="00050E2B" w:rsidRDefault="000C7ECE" w:rsidP="00F16398">
            <w:pPr>
              <w:autoSpaceDE w:val="0"/>
              <w:autoSpaceDN w:val="0"/>
              <w:adjustRightInd w:val="0"/>
              <w:spacing w:after="0"/>
              <w:ind w:left="990" w:right="60" w:hanging="180"/>
              <w:rPr>
                <w:rFonts w:ascii="Arial" w:hAnsi="Arial" w:cs="Arial"/>
              </w:rPr>
            </w:pPr>
            <w:r w:rsidRPr="00050E2B">
              <w:rPr>
                <w:rFonts w:ascii="Arial" w:hAnsi="Arial" w:cs="Arial"/>
              </w:rPr>
              <w:t>Influence (</w:t>
            </w:r>
            <w:r w:rsidRPr="00050E2B">
              <w:rPr>
                <w:rFonts w:ascii="Arial" w:hAnsi="Arial" w:cs="Arial"/>
                <w:i/>
              </w:rPr>
              <w:t>X</w:t>
            </w:r>
            <w:r w:rsidRPr="00050E2B">
              <w:rPr>
                <w:rFonts w:ascii="Arial" w:hAnsi="Arial" w:cs="Arial"/>
                <w:i/>
                <w:vertAlign w:val="subscript"/>
              </w:rPr>
              <w:t xml:space="preserve">2 </w:t>
            </w:r>
            <w:r w:rsidRPr="00050E2B">
              <w:rPr>
                <w:rFonts w:ascii="Arial" w:hAnsi="Arial" w:cs="Arial"/>
              </w:rPr>
              <w:t>)</w:t>
            </w:r>
          </w:p>
          <w:p w:rsidR="000C7ECE" w:rsidRPr="00050E2B" w:rsidRDefault="000C7ECE" w:rsidP="00F16398">
            <w:pPr>
              <w:autoSpaceDE w:val="0"/>
              <w:autoSpaceDN w:val="0"/>
              <w:adjustRightInd w:val="0"/>
              <w:spacing w:after="0"/>
              <w:ind w:left="990" w:right="60" w:hanging="180"/>
              <w:rPr>
                <w:rFonts w:ascii="Arial" w:hAnsi="Arial" w:cs="Arial"/>
              </w:rPr>
            </w:pPr>
            <w:r w:rsidRPr="00050E2B">
              <w:rPr>
                <w:rFonts w:ascii="Arial" w:hAnsi="Arial" w:cs="Arial"/>
              </w:rPr>
              <w:t>Acknowledge</w:t>
            </w:r>
          </w:p>
        </w:tc>
        <w:tc>
          <w:tcPr>
            <w:tcW w:w="1566" w:type="pct"/>
            <w:shd w:val="clear" w:color="auto" w:fill="FFFFFF"/>
          </w:tcPr>
          <w:p w:rsidR="000C7ECE" w:rsidRPr="00050E2B" w:rsidRDefault="000C7ECE" w:rsidP="00F16398">
            <w:pPr>
              <w:autoSpaceDE w:val="0"/>
              <w:autoSpaceDN w:val="0"/>
              <w:adjustRightInd w:val="0"/>
              <w:spacing w:after="0"/>
              <w:ind w:left="60" w:right="60"/>
              <w:jc w:val="center"/>
              <w:rPr>
                <w:rFonts w:ascii="Arial" w:hAnsi="Arial" w:cs="Arial"/>
              </w:rPr>
            </w:pPr>
            <w:r w:rsidRPr="00050E2B">
              <w:rPr>
                <w:rFonts w:ascii="Arial" w:hAnsi="Arial" w:cs="Arial"/>
              </w:rPr>
              <w:t>0.901</w:t>
            </w:r>
          </w:p>
          <w:p w:rsidR="000C7ECE" w:rsidRPr="00050E2B" w:rsidRDefault="000C7ECE" w:rsidP="00F16398">
            <w:pPr>
              <w:autoSpaceDE w:val="0"/>
              <w:autoSpaceDN w:val="0"/>
              <w:adjustRightInd w:val="0"/>
              <w:spacing w:after="0"/>
              <w:ind w:left="60" w:right="60"/>
              <w:jc w:val="center"/>
              <w:rPr>
                <w:rFonts w:ascii="Arial" w:hAnsi="Arial" w:cs="Arial"/>
              </w:rPr>
            </w:pPr>
            <w:r w:rsidRPr="00050E2B">
              <w:rPr>
                <w:rFonts w:ascii="Arial" w:hAnsi="Arial" w:cs="Arial"/>
              </w:rPr>
              <w:t>0.658</w:t>
            </w:r>
          </w:p>
          <w:p w:rsidR="000C7ECE" w:rsidRPr="00050E2B" w:rsidRDefault="000C7ECE" w:rsidP="00F16398">
            <w:pPr>
              <w:autoSpaceDE w:val="0"/>
              <w:autoSpaceDN w:val="0"/>
              <w:adjustRightInd w:val="0"/>
              <w:spacing w:after="0"/>
              <w:ind w:left="60" w:right="60"/>
              <w:jc w:val="center"/>
              <w:rPr>
                <w:rFonts w:ascii="Arial" w:hAnsi="Arial" w:cs="Arial"/>
              </w:rPr>
            </w:pPr>
            <w:r w:rsidRPr="00050E2B">
              <w:rPr>
                <w:rFonts w:ascii="Arial" w:hAnsi="Arial" w:cs="Arial"/>
              </w:rPr>
              <w:t>0.712</w:t>
            </w:r>
          </w:p>
        </w:tc>
        <w:tc>
          <w:tcPr>
            <w:tcW w:w="1275" w:type="pct"/>
            <w:shd w:val="clear" w:color="auto" w:fill="FFFFFF"/>
          </w:tcPr>
          <w:p w:rsidR="000C7ECE" w:rsidRPr="00050E2B" w:rsidRDefault="000C7ECE" w:rsidP="00F16398">
            <w:pPr>
              <w:autoSpaceDE w:val="0"/>
              <w:autoSpaceDN w:val="0"/>
              <w:adjustRightInd w:val="0"/>
              <w:spacing w:after="0"/>
              <w:ind w:left="60" w:right="60"/>
              <w:jc w:val="center"/>
              <w:rPr>
                <w:rFonts w:ascii="Arial" w:hAnsi="Arial" w:cs="Arial"/>
                <w:b/>
              </w:rPr>
            </w:pPr>
            <w:r w:rsidRPr="00050E2B">
              <w:rPr>
                <w:rFonts w:ascii="Arial" w:hAnsi="Arial" w:cs="Arial"/>
                <w:b/>
              </w:rPr>
              <w:t>1.110</w:t>
            </w:r>
          </w:p>
          <w:p w:rsidR="000C7ECE" w:rsidRPr="00050E2B" w:rsidRDefault="000C7ECE" w:rsidP="00F16398">
            <w:pPr>
              <w:autoSpaceDE w:val="0"/>
              <w:autoSpaceDN w:val="0"/>
              <w:adjustRightInd w:val="0"/>
              <w:spacing w:after="0"/>
              <w:ind w:left="60" w:right="60"/>
              <w:jc w:val="center"/>
              <w:rPr>
                <w:rFonts w:ascii="Arial" w:hAnsi="Arial" w:cs="Arial"/>
                <w:b/>
              </w:rPr>
            </w:pPr>
            <w:r w:rsidRPr="00050E2B">
              <w:rPr>
                <w:rFonts w:ascii="Arial" w:hAnsi="Arial" w:cs="Arial"/>
                <w:b/>
              </w:rPr>
              <w:t>1.520</w:t>
            </w:r>
          </w:p>
          <w:p w:rsidR="000C7ECE" w:rsidRPr="00050E2B" w:rsidRDefault="000C7ECE" w:rsidP="00F16398">
            <w:pPr>
              <w:autoSpaceDE w:val="0"/>
              <w:autoSpaceDN w:val="0"/>
              <w:adjustRightInd w:val="0"/>
              <w:spacing w:after="0"/>
              <w:ind w:left="60" w:right="60"/>
              <w:jc w:val="center"/>
              <w:rPr>
                <w:rFonts w:ascii="Arial" w:hAnsi="Arial" w:cs="Arial"/>
              </w:rPr>
            </w:pPr>
            <w:r w:rsidRPr="00050E2B">
              <w:rPr>
                <w:rFonts w:ascii="Arial" w:hAnsi="Arial" w:cs="Arial"/>
                <w:b/>
              </w:rPr>
              <w:t>1.404</w:t>
            </w:r>
          </w:p>
        </w:tc>
      </w:tr>
    </w:tbl>
    <w:p w:rsidR="000C7ECE" w:rsidRPr="006D26EB" w:rsidRDefault="000C7ECE" w:rsidP="000C7ECE">
      <w:pPr>
        <w:spacing w:after="0" w:line="240" w:lineRule="auto"/>
        <w:jc w:val="both"/>
        <w:outlineLvl w:val="0"/>
        <w:rPr>
          <w:rFonts w:ascii="Arial" w:hAnsi="Arial" w:cs="Arial"/>
          <w:color w:val="FF0000"/>
        </w:rPr>
      </w:pPr>
    </w:p>
    <w:p w:rsidR="000C7ECE" w:rsidRPr="006D26EB" w:rsidRDefault="000C7ECE" w:rsidP="000C7ECE">
      <w:pPr>
        <w:spacing w:after="0" w:line="240" w:lineRule="auto"/>
        <w:jc w:val="both"/>
        <w:outlineLvl w:val="0"/>
        <w:rPr>
          <w:rFonts w:ascii="Arial" w:hAnsi="Arial" w:cs="Arial"/>
        </w:rPr>
      </w:pPr>
      <w:r w:rsidRPr="006D26EB">
        <w:rPr>
          <w:rFonts w:ascii="Arial" w:hAnsi="Arial" w:cs="Arial"/>
        </w:rPr>
        <w:tab/>
        <w:t xml:space="preserve">Table </w:t>
      </w:r>
      <w:r w:rsidR="009E2809">
        <w:rPr>
          <w:rFonts w:ascii="Arial" w:hAnsi="Arial" w:cs="Arial"/>
        </w:rPr>
        <w:t>8</w:t>
      </w:r>
      <w:r w:rsidRPr="006D26EB">
        <w:rPr>
          <w:rFonts w:ascii="Arial" w:hAnsi="Arial" w:cs="Arial"/>
        </w:rPr>
        <w:t xml:space="preserve"> </w:t>
      </w:r>
      <w:r>
        <w:rPr>
          <w:rFonts w:ascii="Arial" w:hAnsi="Arial" w:cs="Arial"/>
        </w:rPr>
        <w:t>present</w:t>
      </w:r>
      <w:r w:rsidRPr="006D26EB">
        <w:rPr>
          <w:rFonts w:ascii="Arial" w:hAnsi="Arial" w:cs="Arial"/>
        </w:rPr>
        <w:t xml:space="preserve">s the portion of the probabilities for the </w:t>
      </w:r>
      <w:r w:rsidRPr="006D26EB">
        <w:rPr>
          <w:rFonts w:ascii="Arial" w:hAnsi="Arial" w:cs="Arial"/>
          <w:i/>
        </w:rPr>
        <w:t>D</w:t>
      </w:r>
      <w:r w:rsidRPr="006D26EB">
        <w:rPr>
          <w:rFonts w:ascii="Arial" w:hAnsi="Arial" w:cs="Arial"/>
          <w:vertAlign w:val="superscript"/>
        </w:rPr>
        <w:t>2</w:t>
      </w:r>
      <w:r w:rsidRPr="006D26EB">
        <w:rPr>
          <w:rFonts w:ascii="Arial" w:hAnsi="Arial" w:cs="Arial"/>
        </w:rPr>
        <w:t xml:space="preserve"> scores after sorting in ascending order to find the smallest probability value. It shows that there are</w:t>
      </w:r>
      <w:r>
        <w:rPr>
          <w:rFonts w:ascii="Arial" w:hAnsi="Arial" w:cs="Arial"/>
        </w:rPr>
        <w:t xml:space="preserve"> no values less than 0.001. The result</w:t>
      </w:r>
      <w:r w:rsidRPr="006D26EB">
        <w:rPr>
          <w:rFonts w:ascii="Arial" w:hAnsi="Arial" w:cs="Arial"/>
        </w:rPr>
        <w:t xml:space="preserve"> implies that there are no cases designated as outliers.</w:t>
      </w:r>
    </w:p>
    <w:p w:rsidR="000C7ECE" w:rsidRPr="006D26EB" w:rsidRDefault="000C7ECE" w:rsidP="000C7ECE">
      <w:pPr>
        <w:spacing w:after="0" w:line="240" w:lineRule="auto"/>
        <w:jc w:val="both"/>
        <w:outlineLvl w:val="0"/>
        <w:rPr>
          <w:rFonts w:ascii="Arial" w:hAnsi="Arial" w:cs="Arial"/>
        </w:rPr>
      </w:pPr>
    </w:p>
    <w:p w:rsidR="000C7ECE" w:rsidRPr="006D26EB" w:rsidRDefault="000C7ECE" w:rsidP="000C7ECE">
      <w:pPr>
        <w:spacing w:after="0" w:line="360" w:lineRule="auto"/>
        <w:jc w:val="both"/>
        <w:outlineLvl w:val="0"/>
        <w:rPr>
          <w:rFonts w:ascii="Arial" w:hAnsi="Arial" w:cs="Arial"/>
        </w:rPr>
      </w:pPr>
      <w:proofErr w:type="gramStart"/>
      <w:r w:rsidRPr="006D26EB">
        <w:rPr>
          <w:rFonts w:ascii="Arial" w:hAnsi="Arial" w:cs="Arial"/>
        </w:rPr>
        <w:t xml:space="preserve">Table </w:t>
      </w:r>
      <w:r w:rsidR="009E2809">
        <w:rPr>
          <w:rFonts w:ascii="Arial" w:hAnsi="Arial" w:cs="Arial"/>
        </w:rPr>
        <w:t>8</w:t>
      </w:r>
      <w:r w:rsidRPr="006D26EB">
        <w:rPr>
          <w:rFonts w:ascii="Arial" w:hAnsi="Arial" w:cs="Arial"/>
        </w:rPr>
        <w:t>.</w:t>
      </w:r>
      <w:proofErr w:type="gramEnd"/>
      <w:r w:rsidRPr="006D26EB">
        <w:rPr>
          <w:rFonts w:ascii="Arial" w:hAnsi="Arial" w:cs="Arial"/>
        </w:rPr>
        <w:t xml:space="preserve"> </w:t>
      </w:r>
      <w:proofErr w:type="spellStart"/>
      <w:r w:rsidRPr="006D26EB">
        <w:rPr>
          <w:rFonts w:ascii="Arial" w:hAnsi="Arial" w:cs="Arial"/>
        </w:rPr>
        <w:t>Mahalanobis</w:t>
      </w:r>
      <w:proofErr w:type="spellEnd"/>
      <w:r w:rsidRPr="006D26EB">
        <w:rPr>
          <w:rFonts w:ascii="Arial" w:hAnsi="Arial" w:cs="Arial"/>
        </w:rPr>
        <w:t xml:space="preserve"> Distance for an Outlier Observation</w:t>
      </w:r>
    </w:p>
    <w:tbl>
      <w:tblPr>
        <w:tblW w:w="9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2941"/>
        <w:gridCol w:w="2931"/>
      </w:tblGrid>
      <w:tr w:rsidR="000C7ECE" w:rsidRPr="00050E2B" w:rsidTr="00E57131">
        <w:trPr>
          <w:trHeight w:val="581"/>
        </w:trPr>
        <w:tc>
          <w:tcPr>
            <w:tcW w:w="3145" w:type="dxa"/>
            <w:tcBorders>
              <w:top w:val="thinThickSmallGap" w:sz="12" w:space="0" w:color="auto"/>
              <w:left w:val="nil"/>
              <w:bottom w:val="single" w:sz="12" w:space="0" w:color="auto"/>
              <w:right w:val="nil"/>
            </w:tcBorders>
            <w:shd w:val="clear" w:color="auto" w:fill="auto"/>
            <w:vAlign w:val="center"/>
            <w:hideMark/>
          </w:tcPr>
          <w:p w:rsidR="000C7ECE" w:rsidRPr="006D26EB" w:rsidRDefault="000C7ECE" w:rsidP="00F16398">
            <w:pPr>
              <w:spacing w:after="0"/>
              <w:jc w:val="center"/>
              <w:rPr>
                <w:rFonts w:ascii="Arial" w:eastAsia="Times New Roman" w:hAnsi="Arial" w:cs="Arial"/>
                <w:bCs/>
                <w:color w:val="000000"/>
              </w:rPr>
            </w:pPr>
            <w:r w:rsidRPr="006D26EB">
              <w:rPr>
                <w:rFonts w:ascii="Arial" w:eastAsia="Times New Roman" w:hAnsi="Arial" w:cs="Arial"/>
                <w:bCs/>
                <w:color w:val="000000"/>
                <w:lang w:eastAsia="en-PH"/>
              </w:rPr>
              <w:t>Observation</w:t>
            </w:r>
            <w:r>
              <w:rPr>
                <w:rFonts w:ascii="Arial" w:eastAsia="Times New Roman" w:hAnsi="Arial" w:cs="Arial"/>
                <w:bCs/>
                <w:color w:val="000000"/>
                <w:lang w:eastAsia="en-PH"/>
              </w:rPr>
              <w:t>s</w:t>
            </w:r>
          </w:p>
        </w:tc>
        <w:tc>
          <w:tcPr>
            <w:tcW w:w="2941" w:type="dxa"/>
            <w:tcBorders>
              <w:top w:val="thinThickSmallGap" w:sz="12" w:space="0" w:color="auto"/>
              <w:left w:val="nil"/>
              <w:bottom w:val="single" w:sz="12" w:space="0" w:color="auto"/>
              <w:right w:val="nil"/>
            </w:tcBorders>
            <w:shd w:val="clear" w:color="auto" w:fill="auto"/>
            <w:vAlign w:val="center"/>
            <w:hideMark/>
          </w:tcPr>
          <w:p w:rsidR="000C7ECE" w:rsidRPr="006D26EB" w:rsidRDefault="000C7ECE" w:rsidP="00F16398">
            <w:pPr>
              <w:spacing w:after="0"/>
              <w:jc w:val="center"/>
              <w:rPr>
                <w:rFonts w:ascii="Arial" w:eastAsia="Times New Roman" w:hAnsi="Arial" w:cs="Arial"/>
                <w:bCs/>
                <w:color w:val="000000"/>
              </w:rPr>
            </w:pPr>
            <w:proofErr w:type="spellStart"/>
            <w:r w:rsidRPr="006D26EB">
              <w:rPr>
                <w:rFonts w:ascii="Arial" w:eastAsia="Times New Roman" w:hAnsi="Arial" w:cs="Arial"/>
                <w:bCs/>
                <w:color w:val="000000"/>
                <w:lang w:eastAsia="en-PH"/>
              </w:rPr>
              <w:t>Mahalanobis</w:t>
            </w:r>
            <w:proofErr w:type="spellEnd"/>
            <w:r w:rsidRPr="006D26EB">
              <w:rPr>
                <w:rFonts w:ascii="Arial" w:eastAsia="Times New Roman" w:hAnsi="Arial" w:cs="Arial"/>
                <w:bCs/>
                <w:color w:val="000000"/>
                <w:lang w:eastAsia="en-PH"/>
              </w:rPr>
              <w:t xml:space="preserve"> Distance</w:t>
            </w:r>
          </w:p>
        </w:tc>
        <w:tc>
          <w:tcPr>
            <w:tcW w:w="2931" w:type="dxa"/>
            <w:tcBorders>
              <w:top w:val="thinThickSmallGap" w:sz="12" w:space="0" w:color="auto"/>
              <w:left w:val="nil"/>
              <w:bottom w:val="single" w:sz="12" w:space="0" w:color="auto"/>
              <w:right w:val="nil"/>
            </w:tcBorders>
            <w:shd w:val="clear" w:color="auto" w:fill="auto"/>
            <w:vAlign w:val="center"/>
            <w:hideMark/>
          </w:tcPr>
          <w:p w:rsidR="000C7ECE" w:rsidRPr="006D26EB" w:rsidRDefault="000C7ECE" w:rsidP="00F16398">
            <w:pPr>
              <w:spacing w:after="0"/>
              <w:jc w:val="center"/>
              <w:rPr>
                <w:rFonts w:ascii="Arial" w:eastAsia="Times New Roman" w:hAnsi="Arial" w:cs="Arial"/>
                <w:bCs/>
                <w:color w:val="000000"/>
              </w:rPr>
            </w:pPr>
            <w:r w:rsidRPr="006D26EB">
              <w:rPr>
                <w:rFonts w:ascii="Arial" w:eastAsia="Times New Roman" w:hAnsi="Arial" w:cs="Arial"/>
                <w:bCs/>
                <w:i/>
                <w:color w:val="000000"/>
              </w:rPr>
              <w:t>p</w:t>
            </w:r>
            <w:r w:rsidRPr="006D26EB">
              <w:rPr>
                <w:rFonts w:ascii="Arial" w:eastAsia="Times New Roman" w:hAnsi="Arial" w:cs="Arial"/>
                <w:bCs/>
                <w:color w:val="000000"/>
              </w:rPr>
              <w:t>-value</w:t>
            </w:r>
          </w:p>
        </w:tc>
      </w:tr>
      <w:tr w:rsidR="000C7ECE" w:rsidRPr="00050E2B" w:rsidTr="00E57131">
        <w:trPr>
          <w:trHeight w:val="213"/>
        </w:trPr>
        <w:tc>
          <w:tcPr>
            <w:tcW w:w="3145" w:type="dxa"/>
            <w:tcBorders>
              <w:top w:val="single" w:sz="12" w:space="0" w:color="auto"/>
              <w:left w:val="nil"/>
              <w:bottom w:val="nil"/>
              <w:right w:val="nil"/>
            </w:tcBorders>
            <w:shd w:val="clear" w:color="auto" w:fill="auto"/>
            <w:noWrap/>
            <w:vAlign w:val="bottom"/>
            <w:hideMark/>
          </w:tcPr>
          <w:p w:rsidR="000C7ECE" w:rsidRPr="006D26EB" w:rsidRDefault="000C7ECE" w:rsidP="00F16398">
            <w:pPr>
              <w:spacing w:after="0" w:line="240" w:lineRule="auto"/>
              <w:jc w:val="center"/>
              <w:rPr>
                <w:rFonts w:ascii="Arial" w:eastAsia="Times New Roman" w:hAnsi="Arial" w:cs="Arial"/>
                <w:color w:val="000000"/>
              </w:rPr>
            </w:pPr>
            <w:r w:rsidRPr="006D26EB">
              <w:rPr>
                <w:rFonts w:ascii="Arial" w:eastAsia="Times New Roman" w:hAnsi="Arial" w:cs="Arial"/>
                <w:color w:val="000000"/>
                <w:lang w:val="en-PH"/>
              </w:rPr>
              <w:t>1</w:t>
            </w:r>
          </w:p>
        </w:tc>
        <w:tc>
          <w:tcPr>
            <w:tcW w:w="2941" w:type="dxa"/>
            <w:tcBorders>
              <w:top w:val="single" w:sz="12" w:space="0" w:color="auto"/>
              <w:left w:val="nil"/>
              <w:bottom w:val="nil"/>
              <w:right w:val="nil"/>
            </w:tcBorders>
            <w:shd w:val="clear" w:color="auto" w:fill="auto"/>
            <w:noWrap/>
            <w:vAlign w:val="bottom"/>
          </w:tcPr>
          <w:p w:rsidR="000C7ECE" w:rsidRPr="00E64A06" w:rsidRDefault="000C7ECE" w:rsidP="00F16398">
            <w:pPr>
              <w:spacing w:after="0" w:line="240" w:lineRule="auto"/>
              <w:jc w:val="center"/>
              <w:rPr>
                <w:rFonts w:ascii="Arial" w:eastAsia="Times New Roman" w:hAnsi="Arial" w:cs="Arial"/>
                <w:color w:val="000000"/>
              </w:rPr>
            </w:pPr>
            <w:r w:rsidRPr="00050E2B">
              <w:rPr>
                <w:rFonts w:ascii="Arial" w:hAnsi="Arial" w:cs="Arial"/>
                <w:color w:val="000000"/>
              </w:rPr>
              <w:t>0.077953</w:t>
            </w:r>
          </w:p>
        </w:tc>
        <w:tc>
          <w:tcPr>
            <w:tcW w:w="2931" w:type="dxa"/>
            <w:tcBorders>
              <w:top w:val="single" w:sz="12" w:space="0" w:color="auto"/>
              <w:left w:val="nil"/>
              <w:bottom w:val="nil"/>
              <w:right w:val="nil"/>
            </w:tcBorders>
            <w:shd w:val="clear" w:color="auto" w:fill="auto"/>
            <w:noWrap/>
            <w:vAlign w:val="bottom"/>
          </w:tcPr>
          <w:p w:rsidR="000C7ECE" w:rsidRPr="00E64A06" w:rsidRDefault="000C7ECE" w:rsidP="00F16398">
            <w:pPr>
              <w:spacing w:after="0" w:line="240" w:lineRule="auto"/>
              <w:jc w:val="center"/>
              <w:rPr>
                <w:rFonts w:ascii="Arial" w:eastAsia="Times New Roman" w:hAnsi="Arial" w:cs="Arial"/>
                <w:color w:val="000000"/>
              </w:rPr>
            </w:pPr>
            <w:r w:rsidRPr="00050E2B">
              <w:rPr>
                <w:rFonts w:ascii="Arial" w:hAnsi="Arial" w:cs="Arial"/>
                <w:color w:val="000000"/>
              </w:rPr>
              <w:t>0.005655002</w:t>
            </w:r>
          </w:p>
        </w:tc>
      </w:tr>
      <w:tr w:rsidR="000C7ECE" w:rsidRPr="00050E2B" w:rsidTr="00E57131">
        <w:trPr>
          <w:trHeight w:val="135"/>
        </w:trPr>
        <w:tc>
          <w:tcPr>
            <w:tcW w:w="3145" w:type="dxa"/>
            <w:tcBorders>
              <w:top w:val="nil"/>
              <w:left w:val="nil"/>
              <w:bottom w:val="nil"/>
              <w:right w:val="nil"/>
            </w:tcBorders>
            <w:shd w:val="clear" w:color="auto" w:fill="auto"/>
            <w:noWrap/>
            <w:vAlign w:val="bottom"/>
            <w:hideMark/>
          </w:tcPr>
          <w:p w:rsidR="000C7ECE" w:rsidRPr="006D26EB" w:rsidRDefault="000C7ECE" w:rsidP="00F16398">
            <w:pPr>
              <w:spacing w:after="0" w:line="240" w:lineRule="auto"/>
              <w:jc w:val="center"/>
              <w:rPr>
                <w:rFonts w:ascii="Arial" w:eastAsia="Times New Roman" w:hAnsi="Arial" w:cs="Arial"/>
                <w:color w:val="000000"/>
              </w:rPr>
            </w:pPr>
            <w:r w:rsidRPr="006D26EB">
              <w:rPr>
                <w:rFonts w:ascii="Arial" w:eastAsia="Times New Roman" w:hAnsi="Arial" w:cs="Arial"/>
                <w:color w:val="000000"/>
                <w:lang w:val="en-PH"/>
              </w:rPr>
              <w:t>2</w:t>
            </w:r>
          </w:p>
        </w:tc>
        <w:tc>
          <w:tcPr>
            <w:tcW w:w="2941" w:type="dxa"/>
            <w:tcBorders>
              <w:top w:val="nil"/>
              <w:left w:val="nil"/>
              <w:bottom w:val="nil"/>
              <w:right w:val="nil"/>
            </w:tcBorders>
            <w:shd w:val="clear" w:color="auto" w:fill="auto"/>
            <w:noWrap/>
            <w:vAlign w:val="bottom"/>
          </w:tcPr>
          <w:p w:rsidR="000C7ECE" w:rsidRPr="00E64A06" w:rsidRDefault="000C7ECE" w:rsidP="00F16398">
            <w:pPr>
              <w:spacing w:after="0" w:line="240" w:lineRule="auto"/>
              <w:jc w:val="center"/>
              <w:rPr>
                <w:rFonts w:ascii="Arial" w:eastAsia="Times New Roman" w:hAnsi="Arial" w:cs="Arial"/>
                <w:color w:val="000000"/>
              </w:rPr>
            </w:pPr>
            <w:r w:rsidRPr="00050E2B">
              <w:rPr>
                <w:rFonts w:ascii="Arial" w:hAnsi="Arial" w:cs="Arial"/>
                <w:color w:val="000000"/>
              </w:rPr>
              <w:t>0.125297</w:t>
            </w:r>
          </w:p>
        </w:tc>
        <w:tc>
          <w:tcPr>
            <w:tcW w:w="2931" w:type="dxa"/>
            <w:tcBorders>
              <w:top w:val="nil"/>
              <w:left w:val="nil"/>
              <w:bottom w:val="nil"/>
              <w:right w:val="nil"/>
            </w:tcBorders>
            <w:shd w:val="clear" w:color="auto" w:fill="auto"/>
            <w:noWrap/>
            <w:vAlign w:val="bottom"/>
          </w:tcPr>
          <w:p w:rsidR="000C7ECE" w:rsidRPr="00E64A06" w:rsidRDefault="000C7ECE" w:rsidP="00F16398">
            <w:pPr>
              <w:spacing w:after="0" w:line="240" w:lineRule="auto"/>
              <w:jc w:val="center"/>
              <w:rPr>
                <w:rFonts w:ascii="Arial" w:eastAsia="Times New Roman" w:hAnsi="Arial" w:cs="Arial"/>
                <w:color w:val="000000"/>
              </w:rPr>
            </w:pPr>
            <w:r w:rsidRPr="00050E2B">
              <w:rPr>
                <w:rFonts w:ascii="Arial" w:hAnsi="Arial" w:cs="Arial"/>
                <w:color w:val="000000"/>
              </w:rPr>
              <w:t>0.011362188</w:t>
            </w:r>
          </w:p>
        </w:tc>
      </w:tr>
      <w:tr w:rsidR="000C7ECE" w:rsidRPr="00050E2B" w:rsidTr="00E57131">
        <w:trPr>
          <w:trHeight w:val="60"/>
        </w:trPr>
        <w:tc>
          <w:tcPr>
            <w:tcW w:w="3145" w:type="dxa"/>
            <w:tcBorders>
              <w:top w:val="nil"/>
              <w:left w:val="nil"/>
              <w:bottom w:val="nil"/>
              <w:right w:val="nil"/>
            </w:tcBorders>
            <w:shd w:val="clear" w:color="auto" w:fill="auto"/>
            <w:noWrap/>
            <w:vAlign w:val="bottom"/>
            <w:hideMark/>
          </w:tcPr>
          <w:p w:rsidR="000C7ECE" w:rsidRPr="006D26EB" w:rsidRDefault="000C7ECE" w:rsidP="00F16398">
            <w:pPr>
              <w:spacing w:after="0" w:line="240" w:lineRule="auto"/>
              <w:jc w:val="center"/>
              <w:rPr>
                <w:rFonts w:ascii="Arial" w:eastAsia="Times New Roman" w:hAnsi="Arial" w:cs="Arial"/>
                <w:color w:val="000000"/>
              </w:rPr>
            </w:pPr>
            <w:r w:rsidRPr="006D26EB">
              <w:rPr>
                <w:rFonts w:ascii="Arial" w:eastAsia="Times New Roman" w:hAnsi="Arial" w:cs="Arial"/>
                <w:color w:val="000000"/>
                <w:lang w:val="en-PH"/>
              </w:rPr>
              <w:t>3</w:t>
            </w:r>
          </w:p>
        </w:tc>
        <w:tc>
          <w:tcPr>
            <w:tcW w:w="2941" w:type="dxa"/>
            <w:tcBorders>
              <w:top w:val="nil"/>
              <w:left w:val="nil"/>
              <w:bottom w:val="nil"/>
              <w:right w:val="nil"/>
            </w:tcBorders>
            <w:shd w:val="clear" w:color="auto" w:fill="auto"/>
            <w:noWrap/>
            <w:vAlign w:val="bottom"/>
          </w:tcPr>
          <w:p w:rsidR="000C7ECE" w:rsidRPr="00E64A06" w:rsidRDefault="000C7ECE" w:rsidP="00F16398">
            <w:pPr>
              <w:spacing w:after="0" w:line="240" w:lineRule="auto"/>
              <w:jc w:val="center"/>
              <w:rPr>
                <w:rFonts w:ascii="Arial" w:eastAsia="Times New Roman" w:hAnsi="Arial" w:cs="Arial"/>
                <w:color w:val="000000"/>
              </w:rPr>
            </w:pPr>
            <w:r w:rsidRPr="00050E2B">
              <w:rPr>
                <w:rFonts w:ascii="Arial" w:hAnsi="Arial" w:cs="Arial"/>
                <w:color w:val="000000"/>
              </w:rPr>
              <w:t>0.134765</w:t>
            </w:r>
          </w:p>
        </w:tc>
        <w:tc>
          <w:tcPr>
            <w:tcW w:w="2931" w:type="dxa"/>
            <w:tcBorders>
              <w:top w:val="nil"/>
              <w:left w:val="nil"/>
              <w:bottom w:val="nil"/>
              <w:right w:val="nil"/>
            </w:tcBorders>
            <w:shd w:val="clear" w:color="auto" w:fill="auto"/>
            <w:noWrap/>
            <w:vAlign w:val="bottom"/>
          </w:tcPr>
          <w:p w:rsidR="000C7ECE" w:rsidRPr="00E64A06" w:rsidRDefault="000C7ECE" w:rsidP="00F16398">
            <w:pPr>
              <w:spacing w:after="0" w:line="240" w:lineRule="auto"/>
              <w:jc w:val="center"/>
              <w:rPr>
                <w:rFonts w:ascii="Arial" w:eastAsia="Times New Roman" w:hAnsi="Arial" w:cs="Arial"/>
                <w:color w:val="000000"/>
              </w:rPr>
            </w:pPr>
            <w:r w:rsidRPr="00050E2B">
              <w:rPr>
                <w:rFonts w:ascii="Arial" w:hAnsi="Arial" w:cs="Arial"/>
                <w:color w:val="000000"/>
              </w:rPr>
              <w:t>0.012638405</w:t>
            </w:r>
          </w:p>
        </w:tc>
      </w:tr>
      <w:tr w:rsidR="000C7ECE" w:rsidRPr="00050E2B" w:rsidTr="00E57131">
        <w:trPr>
          <w:trHeight w:val="60"/>
        </w:trPr>
        <w:tc>
          <w:tcPr>
            <w:tcW w:w="3145" w:type="dxa"/>
            <w:tcBorders>
              <w:top w:val="nil"/>
              <w:left w:val="nil"/>
              <w:bottom w:val="nil"/>
              <w:right w:val="nil"/>
            </w:tcBorders>
            <w:shd w:val="clear" w:color="auto" w:fill="auto"/>
            <w:noWrap/>
            <w:vAlign w:val="bottom"/>
            <w:hideMark/>
          </w:tcPr>
          <w:p w:rsidR="000C7ECE" w:rsidRPr="006D26EB" w:rsidRDefault="000C7ECE" w:rsidP="00F16398">
            <w:pPr>
              <w:spacing w:after="0" w:line="240" w:lineRule="auto"/>
              <w:jc w:val="center"/>
              <w:rPr>
                <w:rFonts w:ascii="Arial" w:eastAsia="Times New Roman" w:hAnsi="Arial" w:cs="Arial"/>
                <w:color w:val="000000"/>
              </w:rPr>
            </w:pPr>
            <w:r w:rsidRPr="006D26EB">
              <w:rPr>
                <w:rFonts w:ascii="Arial" w:eastAsia="Times New Roman" w:hAnsi="Arial" w:cs="Arial"/>
                <w:color w:val="000000"/>
                <w:lang w:val="en-PH"/>
              </w:rPr>
              <w:t>4</w:t>
            </w:r>
          </w:p>
        </w:tc>
        <w:tc>
          <w:tcPr>
            <w:tcW w:w="2941" w:type="dxa"/>
            <w:tcBorders>
              <w:top w:val="nil"/>
              <w:left w:val="nil"/>
              <w:bottom w:val="nil"/>
              <w:right w:val="nil"/>
            </w:tcBorders>
            <w:shd w:val="clear" w:color="auto" w:fill="auto"/>
            <w:noWrap/>
            <w:vAlign w:val="bottom"/>
          </w:tcPr>
          <w:p w:rsidR="000C7ECE" w:rsidRPr="00E64A06" w:rsidRDefault="000C7ECE" w:rsidP="00F16398">
            <w:pPr>
              <w:spacing w:after="0" w:line="240" w:lineRule="auto"/>
              <w:jc w:val="center"/>
              <w:rPr>
                <w:rFonts w:ascii="Arial" w:eastAsia="Times New Roman" w:hAnsi="Arial" w:cs="Arial"/>
                <w:color w:val="000000"/>
              </w:rPr>
            </w:pPr>
            <w:r w:rsidRPr="00050E2B">
              <w:rPr>
                <w:rFonts w:ascii="Arial" w:hAnsi="Arial" w:cs="Arial"/>
                <w:color w:val="000000"/>
              </w:rPr>
              <w:t>0.143779</w:t>
            </w:r>
          </w:p>
        </w:tc>
        <w:tc>
          <w:tcPr>
            <w:tcW w:w="2931" w:type="dxa"/>
            <w:tcBorders>
              <w:top w:val="nil"/>
              <w:left w:val="nil"/>
              <w:bottom w:val="nil"/>
              <w:right w:val="nil"/>
            </w:tcBorders>
            <w:shd w:val="clear" w:color="auto" w:fill="auto"/>
            <w:noWrap/>
            <w:vAlign w:val="bottom"/>
          </w:tcPr>
          <w:p w:rsidR="000C7ECE" w:rsidRPr="00E64A06" w:rsidRDefault="000C7ECE" w:rsidP="00F16398">
            <w:pPr>
              <w:spacing w:after="0" w:line="240" w:lineRule="auto"/>
              <w:jc w:val="center"/>
              <w:rPr>
                <w:rFonts w:ascii="Arial" w:eastAsia="Times New Roman" w:hAnsi="Arial" w:cs="Arial"/>
                <w:color w:val="000000"/>
              </w:rPr>
            </w:pPr>
            <w:r w:rsidRPr="00050E2B">
              <w:rPr>
                <w:rFonts w:ascii="Arial" w:hAnsi="Arial" w:cs="Arial"/>
                <w:color w:val="000000"/>
              </w:rPr>
              <w:t>0.013890000</w:t>
            </w:r>
          </w:p>
        </w:tc>
      </w:tr>
      <w:tr w:rsidR="000C7ECE" w:rsidRPr="00050E2B" w:rsidTr="00E57131">
        <w:trPr>
          <w:trHeight w:val="118"/>
        </w:trPr>
        <w:tc>
          <w:tcPr>
            <w:tcW w:w="3145" w:type="dxa"/>
            <w:tcBorders>
              <w:top w:val="nil"/>
              <w:left w:val="nil"/>
              <w:bottom w:val="nil"/>
              <w:right w:val="nil"/>
            </w:tcBorders>
            <w:shd w:val="clear" w:color="auto" w:fill="auto"/>
            <w:noWrap/>
            <w:vAlign w:val="bottom"/>
            <w:hideMark/>
          </w:tcPr>
          <w:p w:rsidR="000C7ECE" w:rsidRPr="006D26EB" w:rsidRDefault="000C7ECE" w:rsidP="00F16398">
            <w:pPr>
              <w:spacing w:after="0" w:line="240" w:lineRule="auto"/>
              <w:jc w:val="center"/>
              <w:rPr>
                <w:rFonts w:ascii="Arial" w:eastAsia="Times New Roman" w:hAnsi="Arial" w:cs="Arial"/>
                <w:color w:val="000000"/>
              </w:rPr>
            </w:pPr>
            <w:r w:rsidRPr="006D26EB">
              <w:rPr>
                <w:rFonts w:ascii="Arial" w:eastAsia="Times New Roman" w:hAnsi="Arial" w:cs="Arial"/>
                <w:color w:val="000000"/>
                <w:lang w:val="en-PH"/>
              </w:rPr>
              <w:t>5</w:t>
            </w:r>
          </w:p>
        </w:tc>
        <w:tc>
          <w:tcPr>
            <w:tcW w:w="2941" w:type="dxa"/>
            <w:tcBorders>
              <w:top w:val="nil"/>
              <w:left w:val="nil"/>
              <w:bottom w:val="nil"/>
              <w:right w:val="nil"/>
            </w:tcBorders>
            <w:shd w:val="clear" w:color="auto" w:fill="auto"/>
            <w:noWrap/>
            <w:vAlign w:val="bottom"/>
          </w:tcPr>
          <w:p w:rsidR="000C7ECE" w:rsidRPr="00E64A06" w:rsidRDefault="000C7ECE" w:rsidP="00F16398">
            <w:pPr>
              <w:spacing w:after="0" w:line="240" w:lineRule="auto"/>
              <w:jc w:val="center"/>
              <w:rPr>
                <w:rFonts w:ascii="Arial" w:eastAsia="Times New Roman" w:hAnsi="Arial" w:cs="Arial"/>
                <w:color w:val="000000"/>
              </w:rPr>
            </w:pPr>
            <w:r w:rsidRPr="00050E2B">
              <w:rPr>
                <w:rFonts w:ascii="Arial" w:hAnsi="Arial" w:cs="Arial"/>
                <w:color w:val="000000"/>
              </w:rPr>
              <w:t>0.183186</w:t>
            </w:r>
          </w:p>
        </w:tc>
        <w:tc>
          <w:tcPr>
            <w:tcW w:w="2931" w:type="dxa"/>
            <w:tcBorders>
              <w:top w:val="nil"/>
              <w:left w:val="nil"/>
              <w:bottom w:val="nil"/>
              <w:right w:val="nil"/>
            </w:tcBorders>
            <w:shd w:val="clear" w:color="auto" w:fill="auto"/>
            <w:noWrap/>
            <w:vAlign w:val="bottom"/>
          </w:tcPr>
          <w:p w:rsidR="000C7ECE" w:rsidRPr="00E64A06" w:rsidRDefault="000C7ECE" w:rsidP="00F16398">
            <w:pPr>
              <w:spacing w:after="0" w:line="240" w:lineRule="auto"/>
              <w:jc w:val="center"/>
              <w:rPr>
                <w:rFonts w:ascii="Arial" w:eastAsia="Times New Roman" w:hAnsi="Arial" w:cs="Arial"/>
                <w:color w:val="000000"/>
              </w:rPr>
            </w:pPr>
            <w:r w:rsidRPr="00050E2B">
              <w:rPr>
                <w:rFonts w:ascii="Arial" w:hAnsi="Arial" w:cs="Arial"/>
                <w:color w:val="000000"/>
              </w:rPr>
              <w:t>0.019743131</w:t>
            </w:r>
          </w:p>
        </w:tc>
      </w:tr>
      <w:tr w:rsidR="000C7ECE" w:rsidRPr="00050E2B" w:rsidTr="00E57131">
        <w:trPr>
          <w:trHeight w:val="263"/>
        </w:trPr>
        <w:tc>
          <w:tcPr>
            <w:tcW w:w="3145" w:type="dxa"/>
            <w:tcBorders>
              <w:top w:val="nil"/>
              <w:left w:val="nil"/>
              <w:bottom w:val="nil"/>
              <w:right w:val="nil"/>
            </w:tcBorders>
            <w:shd w:val="clear" w:color="auto" w:fill="auto"/>
            <w:noWrap/>
            <w:vAlign w:val="bottom"/>
          </w:tcPr>
          <w:p w:rsidR="000C7ECE" w:rsidRPr="00CC4740" w:rsidRDefault="00CC4740" w:rsidP="00F16398">
            <w:pPr>
              <w:spacing w:after="0" w:line="240" w:lineRule="auto"/>
              <w:jc w:val="center"/>
              <w:rPr>
                <w:rFonts w:ascii="Arial" w:eastAsia="Times New Roman" w:hAnsi="Arial" w:cs="Arial"/>
                <w:color w:val="000000"/>
                <w:lang w:val="en-PH"/>
              </w:rPr>
            </w:pPr>
            <m:oMathPara>
              <m:oMath>
                <m:r>
                  <w:rPr>
                    <w:rFonts w:ascii="Cambria Math" w:eastAsia="Times New Roman" w:hAnsi="Cambria Math" w:cs="Arial"/>
                    <w:color w:val="000000"/>
                    <w:lang w:val="en-PH"/>
                  </w:rPr>
                  <m:t>⋮</m:t>
                </m:r>
              </m:oMath>
            </m:oMathPara>
          </w:p>
        </w:tc>
        <w:tc>
          <w:tcPr>
            <w:tcW w:w="2941" w:type="dxa"/>
            <w:tcBorders>
              <w:top w:val="nil"/>
              <w:left w:val="nil"/>
              <w:bottom w:val="nil"/>
              <w:right w:val="nil"/>
            </w:tcBorders>
            <w:shd w:val="clear" w:color="auto" w:fill="auto"/>
            <w:noWrap/>
            <w:vAlign w:val="bottom"/>
          </w:tcPr>
          <w:p w:rsidR="000C7ECE" w:rsidRPr="00CC4740" w:rsidRDefault="00CC4740" w:rsidP="00F16398">
            <w:pPr>
              <w:spacing w:after="0" w:line="240" w:lineRule="auto"/>
              <w:jc w:val="center"/>
              <w:rPr>
                <w:rFonts w:ascii="Arial" w:eastAsia="Times New Roman" w:hAnsi="Arial" w:cs="Arial"/>
                <w:color w:val="000000"/>
              </w:rPr>
            </w:pPr>
            <m:oMathPara>
              <m:oMath>
                <m:r>
                  <w:rPr>
                    <w:rFonts w:ascii="Cambria Math" w:eastAsia="Times New Roman" w:hAnsi="Cambria Math" w:cs="Arial"/>
                    <w:color w:val="000000"/>
                    <w:lang w:val="en-PH"/>
                  </w:rPr>
                  <m:t>⋮</m:t>
                </m:r>
              </m:oMath>
            </m:oMathPara>
          </w:p>
        </w:tc>
        <w:tc>
          <w:tcPr>
            <w:tcW w:w="2931" w:type="dxa"/>
            <w:tcBorders>
              <w:top w:val="nil"/>
              <w:left w:val="nil"/>
              <w:bottom w:val="nil"/>
              <w:right w:val="nil"/>
            </w:tcBorders>
            <w:shd w:val="clear" w:color="auto" w:fill="auto"/>
            <w:noWrap/>
            <w:vAlign w:val="bottom"/>
          </w:tcPr>
          <w:p w:rsidR="000C7ECE" w:rsidRPr="00CC4740" w:rsidRDefault="00CC4740" w:rsidP="00F16398">
            <w:pPr>
              <w:spacing w:after="0" w:line="240" w:lineRule="auto"/>
              <w:jc w:val="center"/>
              <w:rPr>
                <w:rFonts w:ascii="Arial" w:eastAsia="Times New Roman" w:hAnsi="Arial" w:cs="Arial"/>
                <w:color w:val="000000"/>
              </w:rPr>
            </w:pPr>
            <m:oMathPara>
              <m:oMath>
                <m:r>
                  <w:rPr>
                    <w:rFonts w:ascii="Cambria Math" w:eastAsia="Times New Roman" w:hAnsi="Cambria Math" w:cs="Arial"/>
                    <w:color w:val="000000"/>
                    <w:lang w:val="en-PH"/>
                  </w:rPr>
                  <m:t>⋮</m:t>
                </m:r>
              </m:oMath>
            </m:oMathPara>
          </w:p>
        </w:tc>
      </w:tr>
      <w:tr w:rsidR="000C7ECE" w:rsidRPr="00050E2B" w:rsidTr="00E57131">
        <w:trPr>
          <w:trHeight w:val="248"/>
        </w:trPr>
        <w:tc>
          <w:tcPr>
            <w:tcW w:w="3145" w:type="dxa"/>
            <w:tcBorders>
              <w:top w:val="nil"/>
              <w:left w:val="nil"/>
              <w:bottom w:val="thickThinSmallGap" w:sz="12" w:space="0" w:color="auto"/>
              <w:right w:val="nil"/>
            </w:tcBorders>
            <w:shd w:val="clear" w:color="auto" w:fill="auto"/>
            <w:noWrap/>
            <w:vAlign w:val="bottom"/>
          </w:tcPr>
          <w:p w:rsidR="000C7ECE" w:rsidRPr="006D26EB" w:rsidRDefault="000C7ECE" w:rsidP="00F16398">
            <w:pPr>
              <w:spacing w:after="0" w:line="240" w:lineRule="auto"/>
              <w:jc w:val="center"/>
              <w:rPr>
                <w:rFonts w:ascii="Arial" w:eastAsia="Times New Roman" w:hAnsi="Arial" w:cs="Arial"/>
                <w:color w:val="000000"/>
                <w:lang w:val="en-PH"/>
              </w:rPr>
            </w:pPr>
            <w:r>
              <w:rPr>
                <w:rFonts w:ascii="Arial" w:eastAsia="Times New Roman" w:hAnsi="Arial" w:cs="Arial"/>
                <w:color w:val="000000"/>
                <w:lang w:val="en-PH"/>
              </w:rPr>
              <w:t>160</w:t>
            </w:r>
          </w:p>
        </w:tc>
        <w:tc>
          <w:tcPr>
            <w:tcW w:w="2941" w:type="dxa"/>
            <w:tcBorders>
              <w:top w:val="nil"/>
              <w:left w:val="nil"/>
              <w:bottom w:val="thickThinSmallGap" w:sz="12" w:space="0" w:color="auto"/>
              <w:right w:val="nil"/>
            </w:tcBorders>
            <w:shd w:val="clear" w:color="auto" w:fill="auto"/>
            <w:noWrap/>
            <w:vAlign w:val="bottom"/>
          </w:tcPr>
          <w:p w:rsidR="000C7ECE" w:rsidRPr="006D26EB" w:rsidRDefault="000C7ECE" w:rsidP="00F16398">
            <w:pPr>
              <w:spacing w:after="0" w:line="240" w:lineRule="auto"/>
              <w:jc w:val="center"/>
              <w:rPr>
                <w:rFonts w:ascii="Arial" w:eastAsia="Times New Roman" w:hAnsi="Arial" w:cs="Arial"/>
                <w:color w:val="000000"/>
              </w:rPr>
            </w:pPr>
            <w:r>
              <w:rPr>
                <w:rFonts w:ascii="Arial" w:eastAsia="Times New Roman" w:hAnsi="Arial" w:cs="Arial"/>
                <w:color w:val="000000"/>
              </w:rPr>
              <w:t>42.268784</w:t>
            </w:r>
          </w:p>
        </w:tc>
        <w:tc>
          <w:tcPr>
            <w:tcW w:w="2931" w:type="dxa"/>
            <w:tcBorders>
              <w:top w:val="nil"/>
              <w:left w:val="nil"/>
              <w:bottom w:val="thickThinSmallGap" w:sz="12" w:space="0" w:color="auto"/>
              <w:right w:val="nil"/>
            </w:tcBorders>
            <w:shd w:val="clear" w:color="auto" w:fill="auto"/>
            <w:noWrap/>
            <w:vAlign w:val="bottom"/>
          </w:tcPr>
          <w:p w:rsidR="000C7ECE" w:rsidRPr="006D26EB" w:rsidRDefault="000C7ECE" w:rsidP="00F16398">
            <w:pPr>
              <w:spacing w:after="0" w:line="240" w:lineRule="auto"/>
              <w:jc w:val="center"/>
              <w:rPr>
                <w:rFonts w:ascii="Arial" w:eastAsia="Times New Roman" w:hAnsi="Arial" w:cs="Arial"/>
                <w:color w:val="000000"/>
              </w:rPr>
            </w:pPr>
            <w:r>
              <w:rPr>
                <w:rFonts w:ascii="Arial" w:eastAsia="Times New Roman" w:hAnsi="Arial" w:cs="Arial"/>
                <w:color w:val="000000"/>
              </w:rPr>
              <w:t>1</w:t>
            </w:r>
          </w:p>
        </w:tc>
      </w:tr>
    </w:tbl>
    <w:p w:rsidR="000C7ECE" w:rsidRPr="006D26EB" w:rsidRDefault="000C7ECE" w:rsidP="009D3332">
      <w:pPr>
        <w:pStyle w:val="NormalWeb"/>
        <w:shd w:val="clear" w:color="auto" w:fill="FFFFFF"/>
        <w:spacing w:before="20" w:beforeAutospacing="0" w:after="20" w:afterAutospacing="0"/>
        <w:rPr>
          <w:rFonts w:ascii="Arial" w:hAnsi="Arial" w:cs="Arial"/>
          <w:b/>
          <w:color w:val="000000"/>
          <w:sz w:val="22"/>
          <w:szCs w:val="22"/>
        </w:rPr>
      </w:pPr>
    </w:p>
    <w:p w:rsidR="00C40DA5" w:rsidRPr="006D26EB" w:rsidRDefault="005103EA" w:rsidP="007C7C77">
      <w:pPr>
        <w:pStyle w:val="NormalWeb"/>
        <w:shd w:val="clear" w:color="auto" w:fill="FFFFFF"/>
        <w:spacing w:before="20" w:beforeAutospacing="0" w:after="0" w:afterAutospacing="0" w:line="276" w:lineRule="auto"/>
        <w:rPr>
          <w:rFonts w:ascii="Arial" w:hAnsi="Arial" w:cs="Arial"/>
          <w:b/>
          <w:color w:val="000000"/>
          <w:sz w:val="22"/>
          <w:szCs w:val="22"/>
        </w:rPr>
      </w:pPr>
      <w:r w:rsidRPr="006D26EB">
        <w:rPr>
          <w:rFonts w:ascii="Arial" w:hAnsi="Arial" w:cs="Arial"/>
          <w:b/>
          <w:color w:val="000000"/>
          <w:sz w:val="22"/>
          <w:szCs w:val="22"/>
        </w:rPr>
        <w:t xml:space="preserve">Model Building for </w:t>
      </w:r>
      <w:r w:rsidR="006B4037">
        <w:rPr>
          <w:rFonts w:ascii="Arial" w:hAnsi="Arial" w:cs="Arial"/>
          <w:b/>
          <w:color w:val="000000"/>
          <w:sz w:val="22"/>
          <w:szCs w:val="22"/>
        </w:rPr>
        <w:t>Academic Performance in Mathematics</w:t>
      </w:r>
    </w:p>
    <w:p w:rsidR="00E538B4" w:rsidRPr="006D26EB" w:rsidRDefault="009809EB" w:rsidP="00E538B4">
      <w:pPr>
        <w:spacing w:after="0" w:line="240" w:lineRule="auto"/>
        <w:ind w:firstLine="720"/>
        <w:jc w:val="both"/>
        <w:rPr>
          <w:rFonts w:ascii="Arial" w:hAnsi="Arial" w:cs="Arial"/>
        </w:rPr>
      </w:pPr>
      <w:r>
        <w:rPr>
          <w:rFonts w:ascii="Arial" w:hAnsi="Arial" w:cs="Arial"/>
        </w:rPr>
        <w:t xml:space="preserve">Table </w:t>
      </w:r>
      <w:r w:rsidR="00B71E41">
        <w:rPr>
          <w:rFonts w:ascii="Arial" w:hAnsi="Arial" w:cs="Arial"/>
        </w:rPr>
        <w:t>9</w:t>
      </w:r>
      <w:r>
        <w:rPr>
          <w:rFonts w:ascii="Arial" w:hAnsi="Arial" w:cs="Arial"/>
        </w:rPr>
        <w:t xml:space="preserve"> presents t</w:t>
      </w:r>
      <w:r w:rsidR="00E538B4" w:rsidRPr="006D26EB">
        <w:rPr>
          <w:rFonts w:ascii="Arial" w:hAnsi="Arial" w:cs="Arial"/>
        </w:rPr>
        <w:t xml:space="preserve">he parameter estimates of the model for </w:t>
      </w:r>
      <w:r w:rsidR="0091440D">
        <w:rPr>
          <w:rFonts w:ascii="Arial" w:hAnsi="Arial" w:cs="Arial"/>
        </w:rPr>
        <w:t>academic performance</w:t>
      </w:r>
      <w:r w:rsidR="00E538B4" w:rsidRPr="006D26EB">
        <w:rPr>
          <w:rFonts w:ascii="Arial" w:hAnsi="Arial" w:cs="Arial"/>
        </w:rPr>
        <w:t xml:space="preserve">. It shows the </w:t>
      </w:r>
      <w:r w:rsidRPr="006D26EB">
        <w:rPr>
          <w:rFonts w:ascii="Arial" w:hAnsi="Arial" w:cs="Arial"/>
        </w:rPr>
        <w:t>outcome</w:t>
      </w:r>
      <w:r w:rsidR="00E538B4" w:rsidRPr="006D26EB">
        <w:rPr>
          <w:rFonts w:ascii="Arial" w:hAnsi="Arial" w:cs="Arial"/>
        </w:rPr>
        <w:t xml:space="preserve"> in identifying independent variables that will predict the </w:t>
      </w:r>
      <w:r w:rsidR="0091440D">
        <w:rPr>
          <w:rFonts w:ascii="Arial" w:hAnsi="Arial" w:cs="Arial"/>
        </w:rPr>
        <w:t>academic performance</w:t>
      </w:r>
      <w:r w:rsidR="00E538B4" w:rsidRPr="006D26EB">
        <w:rPr>
          <w:rFonts w:ascii="Arial" w:hAnsi="Arial" w:cs="Arial"/>
        </w:rPr>
        <w:t>.</w:t>
      </w:r>
      <w:r w:rsidR="009E18B4" w:rsidRPr="006D26EB">
        <w:rPr>
          <w:rFonts w:ascii="Arial" w:hAnsi="Arial" w:cs="Arial"/>
        </w:rPr>
        <w:t xml:space="preserve"> In this study, </w:t>
      </w:r>
      <w:r>
        <w:rPr>
          <w:rFonts w:ascii="Arial" w:hAnsi="Arial" w:cs="Arial"/>
        </w:rPr>
        <w:t xml:space="preserve">the analysis applied the </w:t>
      </w:r>
      <w:r w:rsidR="009E18B4" w:rsidRPr="006D26EB">
        <w:rPr>
          <w:rFonts w:ascii="Arial" w:hAnsi="Arial" w:cs="Arial"/>
        </w:rPr>
        <w:t>Backward Elimination procedure. The</w:t>
      </w:r>
      <w:r w:rsidR="00B26E60">
        <w:rPr>
          <w:rFonts w:ascii="Arial" w:hAnsi="Arial" w:cs="Arial"/>
        </w:rPr>
        <w:t xml:space="preserve"> model will drop the</w:t>
      </w:r>
      <w:r w:rsidR="009E18B4" w:rsidRPr="006D26EB">
        <w:rPr>
          <w:rFonts w:ascii="Arial" w:hAnsi="Arial" w:cs="Arial"/>
        </w:rPr>
        <w:t xml:space="preserve"> variables </w:t>
      </w:r>
      <w:r>
        <w:rPr>
          <w:rFonts w:ascii="Arial" w:hAnsi="Arial" w:cs="Arial"/>
        </w:rPr>
        <w:t>by</w:t>
      </w:r>
      <w:r w:rsidR="009E18B4" w:rsidRPr="006D26EB">
        <w:rPr>
          <w:rFonts w:ascii="Arial" w:hAnsi="Arial" w:cs="Arial"/>
        </w:rPr>
        <w:t xml:space="preserve"> their contribution to the reduction of error sum of squares.</w:t>
      </w:r>
    </w:p>
    <w:p w:rsidR="00175902" w:rsidRPr="006D26EB" w:rsidRDefault="00175902" w:rsidP="00E538B4">
      <w:pPr>
        <w:spacing w:after="0" w:line="240" w:lineRule="auto"/>
        <w:ind w:firstLine="720"/>
        <w:jc w:val="both"/>
        <w:rPr>
          <w:rFonts w:ascii="Arial" w:hAnsi="Arial" w:cs="Arial"/>
        </w:rPr>
      </w:pPr>
    </w:p>
    <w:p w:rsidR="005103EA" w:rsidRPr="006D26EB" w:rsidRDefault="005103EA" w:rsidP="00991B9B">
      <w:pPr>
        <w:pStyle w:val="NormalWeb"/>
        <w:shd w:val="clear" w:color="auto" w:fill="FFFFFF"/>
        <w:spacing w:before="20" w:beforeAutospacing="0" w:after="20" w:afterAutospacing="0" w:line="360" w:lineRule="auto"/>
        <w:rPr>
          <w:rFonts w:ascii="Arial" w:hAnsi="Arial" w:cs="Arial"/>
          <w:color w:val="000000"/>
          <w:sz w:val="22"/>
          <w:szCs w:val="22"/>
        </w:rPr>
      </w:pPr>
      <w:proofErr w:type="gramStart"/>
      <w:r w:rsidRPr="006D26EB">
        <w:rPr>
          <w:rFonts w:ascii="Arial" w:hAnsi="Arial" w:cs="Arial"/>
          <w:color w:val="000000"/>
          <w:sz w:val="22"/>
          <w:szCs w:val="22"/>
        </w:rPr>
        <w:t>Table</w:t>
      </w:r>
      <w:r w:rsidR="00F02F3E" w:rsidRPr="006D26EB">
        <w:rPr>
          <w:rFonts w:ascii="Arial" w:hAnsi="Arial" w:cs="Arial"/>
          <w:color w:val="000000"/>
          <w:sz w:val="22"/>
          <w:szCs w:val="22"/>
        </w:rPr>
        <w:t xml:space="preserve"> </w:t>
      </w:r>
      <w:r w:rsidR="00B71E41">
        <w:rPr>
          <w:rFonts w:ascii="Arial" w:hAnsi="Arial" w:cs="Arial"/>
          <w:color w:val="000000"/>
          <w:sz w:val="22"/>
          <w:szCs w:val="22"/>
        </w:rPr>
        <w:t>9</w:t>
      </w:r>
      <w:r w:rsidR="00F02F3E" w:rsidRPr="006D26EB">
        <w:rPr>
          <w:rFonts w:ascii="Arial" w:hAnsi="Arial" w:cs="Arial"/>
          <w:color w:val="000000"/>
          <w:sz w:val="22"/>
          <w:szCs w:val="22"/>
        </w:rPr>
        <w:t>.</w:t>
      </w:r>
      <w:proofErr w:type="gramEnd"/>
      <w:r w:rsidR="00F02F3E" w:rsidRPr="006D26EB">
        <w:rPr>
          <w:rFonts w:ascii="Arial" w:hAnsi="Arial" w:cs="Arial"/>
          <w:color w:val="000000"/>
          <w:sz w:val="22"/>
          <w:szCs w:val="22"/>
        </w:rPr>
        <w:t xml:space="preserve"> Parameter Estimates of the Model for </w:t>
      </w:r>
      <w:r w:rsidR="0091440D">
        <w:rPr>
          <w:rFonts w:ascii="Arial" w:hAnsi="Arial" w:cs="Arial"/>
          <w:color w:val="000000"/>
          <w:sz w:val="22"/>
          <w:szCs w:val="22"/>
        </w:rPr>
        <w:t>Academic Performance</w:t>
      </w:r>
    </w:p>
    <w:tbl>
      <w:tblPr>
        <w:tblpPr w:leftFromText="187" w:rightFromText="187" w:vertAnchor="text" w:horzAnchor="margin" w:tblpY="91"/>
        <w:tblOverlap w:val="never"/>
        <w:tblW w:w="4969" w:type="pct"/>
        <w:tblLayout w:type="fixed"/>
        <w:tblLook w:val="04A0" w:firstRow="1" w:lastRow="0" w:firstColumn="1" w:lastColumn="0" w:noHBand="0" w:noVBand="1"/>
      </w:tblPr>
      <w:tblGrid>
        <w:gridCol w:w="2935"/>
        <w:gridCol w:w="1867"/>
        <w:gridCol w:w="1336"/>
        <w:gridCol w:w="1602"/>
        <w:gridCol w:w="1446"/>
      </w:tblGrid>
      <w:tr w:rsidR="00B71E41" w:rsidRPr="00050E2B" w:rsidTr="00BE1818">
        <w:trPr>
          <w:trHeight w:val="360"/>
        </w:trPr>
        <w:tc>
          <w:tcPr>
            <w:tcW w:w="1598" w:type="pct"/>
            <w:tcBorders>
              <w:top w:val="single" w:sz="12" w:space="0" w:color="auto"/>
              <w:left w:val="single" w:sz="12" w:space="0" w:color="auto"/>
              <w:bottom w:val="double" w:sz="6" w:space="0" w:color="auto"/>
              <w:right w:val="nil"/>
            </w:tcBorders>
            <w:shd w:val="clear" w:color="auto" w:fill="FFFFFF"/>
            <w:noWrap/>
            <w:vAlign w:val="center"/>
            <w:hideMark/>
          </w:tcPr>
          <w:p w:rsidR="00B71E41" w:rsidRPr="000014EF" w:rsidRDefault="00B71E41" w:rsidP="00BE1818">
            <w:pPr>
              <w:spacing w:after="0" w:line="240" w:lineRule="auto"/>
              <w:jc w:val="center"/>
              <w:rPr>
                <w:rFonts w:ascii="Arial" w:eastAsia="Times New Roman" w:hAnsi="Arial" w:cs="Arial"/>
                <w:bCs/>
                <w:color w:val="000000"/>
              </w:rPr>
            </w:pPr>
            <w:r w:rsidRPr="000014EF">
              <w:rPr>
                <w:rFonts w:ascii="Arial" w:eastAsia="Times New Roman" w:hAnsi="Arial" w:cs="Arial"/>
                <w:bCs/>
                <w:color w:val="000000"/>
              </w:rPr>
              <w:t>Model</w:t>
            </w:r>
          </w:p>
        </w:tc>
        <w:tc>
          <w:tcPr>
            <w:tcW w:w="1016" w:type="pct"/>
            <w:tcBorders>
              <w:top w:val="single" w:sz="12" w:space="0" w:color="auto"/>
              <w:left w:val="nil"/>
              <w:bottom w:val="double" w:sz="6" w:space="0" w:color="auto"/>
              <w:right w:val="nil"/>
            </w:tcBorders>
            <w:shd w:val="clear" w:color="auto" w:fill="FFFFFF"/>
            <w:noWrap/>
            <w:vAlign w:val="center"/>
            <w:hideMark/>
          </w:tcPr>
          <w:p w:rsidR="00B71E41" w:rsidRPr="000014EF" w:rsidRDefault="00B71E41" w:rsidP="00BE1818">
            <w:pPr>
              <w:spacing w:after="0" w:line="240" w:lineRule="auto"/>
              <w:ind w:left="-109" w:right="-108"/>
              <w:jc w:val="center"/>
              <w:rPr>
                <w:rFonts w:ascii="Arial" w:eastAsia="Times New Roman" w:hAnsi="Arial" w:cs="Arial"/>
                <w:bCs/>
                <w:color w:val="000000"/>
              </w:rPr>
            </w:pPr>
            <w:r w:rsidRPr="000014EF">
              <w:rPr>
                <w:rFonts w:ascii="Arial" w:eastAsia="Times New Roman" w:hAnsi="Arial" w:cs="Arial"/>
                <w:bCs/>
                <w:i/>
                <w:color w:val="000000"/>
              </w:rPr>
              <w:t>β</w:t>
            </w:r>
            <w:r w:rsidRPr="000014EF">
              <w:rPr>
                <w:rFonts w:ascii="Arial" w:eastAsia="Times New Roman" w:hAnsi="Arial" w:cs="Arial"/>
                <w:bCs/>
                <w:color w:val="000000"/>
              </w:rPr>
              <w:t xml:space="preserve"> Coefficients</w:t>
            </w:r>
          </w:p>
        </w:tc>
        <w:tc>
          <w:tcPr>
            <w:tcW w:w="727" w:type="pct"/>
            <w:tcBorders>
              <w:top w:val="single" w:sz="12" w:space="0" w:color="auto"/>
              <w:left w:val="nil"/>
              <w:bottom w:val="double" w:sz="6" w:space="0" w:color="auto"/>
              <w:right w:val="nil"/>
            </w:tcBorders>
            <w:shd w:val="clear" w:color="auto" w:fill="FFFFFF"/>
            <w:noWrap/>
            <w:vAlign w:val="center"/>
            <w:hideMark/>
          </w:tcPr>
          <w:p w:rsidR="00B71E41" w:rsidRPr="000014EF" w:rsidRDefault="00B71E41" w:rsidP="00BE1818">
            <w:pPr>
              <w:spacing w:after="0" w:line="240" w:lineRule="auto"/>
              <w:jc w:val="center"/>
              <w:rPr>
                <w:rFonts w:ascii="Arial" w:eastAsia="Times New Roman" w:hAnsi="Arial" w:cs="Arial"/>
                <w:bCs/>
                <w:color w:val="000000"/>
              </w:rPr>
            </w:pPr>
            <w:r w:rsidRPr="000014EF">
              <w:rPr>
                <w:rFonts w:ascii="Arial" w:eastAsia="Times New Roman" w:hAnsi="Arial" w:cs="Arial"/>
                <w:bCs/>
                <w:color w:val="000000"/>
              </w:rPr>
              <w:t>Std. Error</w:t>
            </w:r>
          </w:p>
        </w:tc>
        <w:tc>
          <w:tcPr>
            <w:tcW w:w="872" w:type="pct"/>
            <w:tcBorders>
              <w:top w:val="single" w:sz="12" w:space="0" w:color="auto"/>
              <w:left w:val="nil"/>
              <w:bottom w:val="double" w:sz="6" w:space="0" w:color="auto"/>
              <w:right w:val="nil"/>
            </w:tcBorders>
            <w:shd w:val="clear" w:color="auto" w:fill="FFFFFF"/>
            <w:noWrap/>
            <w:vAlign w:val="center"/>
            <w:hideMark/>
          </w:tcPr>
          <w:p w:rsidR="00B71E41" w:rsidRPr="000014EF" w:rsidRDefault="00B71E41" w:rsidP="00BE1818">
            <w:pPr>
              <w:spacing w:after="0" w:line="240" w:lineRule="auto"/>
              <w:jc w:val="center"/>
              <w:rPr>
                <w:rFonts w:ascii="Arial" w:eastAsia="Times New Roman" w:hAnsi="Arial" w:cs="Arial"/>
                <w:bCs/>
                <w:color w:val="000000"/>
              </w:rPr>
            </w:pPr>
            <w:r w:rsidRPr="000014EF">
              <w:rPr>
                <w:rFonts w:ascii="Arial" w:eastAsia="Times New Roman" w:hAnsi="Arial" w:cs="Arial"/>
                <w:bCs/>
                <w:i/>
                <w:color w:val="000000"/>
              </w:rPr>
              <w:t>t</w:t>
            </w:r>
            <w:r w:rsidRPr="000014EF">
              <w:rPr>
                <w:rFonts w:ascii="Arial" w:eastAsia="Times New Roman" w:hAnsi="Arial" w:cs="Arial"/>
                <w:bCs/>
                <w:color w:val="000000"/>
              </w:rPr>
              <w:t xml:space="preserve"> -statistic</w:t>
            </w:r>
          </w:p>
        </w:tc>
        <w:tc>
          <w:tcPr>
            <w:tcW w:w="787" w:type="pct"/>
            <w:tcBorders>
              <w:top w:val="single" w:sz="12" w:space="0" w:color="auto"/>
              <w:left w:val="nil"/>
              <w:bottom w:val="double" w:sz="6" w:space="0" w:color="auto"/>
              <w:right w:val="single" w:sz="12" w:space="0" w:color="auto"/>
            </w:tcBorders>
            <w:shd w:val="clear" w:color="auto" w:fill="FFFFFF"/>
            <w:noWrap/>
            <w:vAlign w:val="center"/>
            <w:hideMark/>
          </w:tcPr>
          <w:p w:rsidR="00B71E41" w:rsidRPr="000014EF" w:rsidRDefault="00B71E41" w:rsidP="00BE1818">
            <w:pPr>
              <w:spacing w:after="0" w:line="240" w:lineRule="auto"/>
              <w:jc w:val="center"/>
              <w:rPr>
                <w:rFonts w:ascii="Arial" w:eastAsia="Times New Roman" w:hAnsi="Arial" w:cs="Arial"/>
                <w:bCs/>
                <w:color w:val="000000"/>
              </w:rPr>
            </w:pPr>
            <w:r w:rsidRPr="000014EF">
              <w:rPr>
                <w:rFonts w:ascii="Arial" w:eastAsia="Times New Roman" w:hAnsi="Arial" w:cs="Arial"/>
                <w:bCs/>
                <w:color w:val="000000"/>
              </w:rPr>
              <w:t>Prob. Value</w:t>
            </w:r>
          </w:p>
        </w:tc>
      </w:tr>
      <w:tr w:rsidR="00B71E41" w:rsidRPr="00050E2B" w:rsidTr="00BE1818">
        <w:trPr>
          <w:trHeight w:val="304"/>
        </w:trPr>
        <w:tc>
          <w:tcPr>
            <w:tcW w:w="1598" w:type="pct"/>
            <w:tcBorders>
              <w:top w:val="double" w:sz="6" w:space="0" w:color="auto"/>
              <w:left w:val="single" w:sz="12" w:space="0" w:color="auto"/>
              <w:bottom w:val="nil"/>
              <w:right w:val="nil"/>
            </w:tcBorders>
            <w:shd w:val="clear" w:color="auto" w:fill="auto"/>
            <w:noWrap/>
            <w:vAlign w:val="center"/>
            <w:hideMark/>
          </w:tcPr>
          <w:p w:rsidR="00B71E41" w:rsidRPr="006B4037" w:rsidRDefault="00B71E41" w:rsidP="00BE1818">
            <w:pPr>
              <w:spacing w:after="0"/>
              <w:rPr>
                <w:rFonts w:ascii="Arial" w:eastAsia="Times New Roman" w:hAnsi="Arial" w:cs="Arial"/>
                <w:color w:val="000000"/>
              </w:rPr>
            </w:pPr>
          </w:p>
          <w:p w:rsidR="00B71E41" w:rsidRPr="006B4037" w:rsidRDefault="00B71E41" w:rsidP="00BE1818">
            <w:pPr>
              <w:spacing w:after="0"/>
              <w:rPr>
                <w:rFonts w:ascii="Arial" w:eastAsia="Times New Roman" w:hAnsi="Arial" w:cs="Arial"/>
                <w:color w:val="000000"/>
              </w:rPr>
            </w:pPr>
            <w:r w:rsidRPr="006B4037">
              <w:rPr>
                <w:rFonts w:ascii="Arial" w:eastAsia="Times New Roman" w:hAnsi="Arial" w:cs="Arial"/>
                <w:color w:val="000000"/>
              </w:rPr>
              <w:t>Constant</w:t>
            </w:r>
          </w:p>
        </w:tc>
        <w:tc>
          <w:tcPr>
            <w:tcW w:w="1016" w:type="pct"/>
            <w:tcBorders>
              <w:top w:val="nil"/>
              <w:left w:val="nil"/>
              <w:bottom w:val="nil"/>
              <w:right w:val="nil"/>
            </w:tcBorders>
            <w:shd w:val="clear" w:color="auto" w:fill="auto"/>
            <w:noWrap/>
            <w:vAlign w:val="bottom"/>
          </w:tcPr>
          <w:p w:rsidR="00B71E41" w:rsidRPr="00050E2B" w:rsidRDefault="00B71E41" w:rsidP="00BE1818">
            <w:pPr>
              <w:autoSpaceDE w:val="0"/>
              <w:autoSpaceDN w:val="0"/>
              <w:adjustRightInd w:val="0"/>
              <w:spacing w:after="0"/>
              <w:ind w:right="60"/>
              <w:jc w:val="center"/>
              <w:rPr>
                <w:rFonts w:ascii="Arial" w:hAnsi="Arial" w:cs="Arial"/>
                <w:color w:val="000000"/>
              </w:rPr>
            </w:pPr>
            <w:r w:rsidRPr="00050E2B">
              <w:rPr>
                <w:rFonts w:ascii="Arial" w:hAnsi="Arial" w:cs="Arial"/>
                <w:color w:val="000000"/>
              </w:rPr>
              <w:t>-0.692</w:t>
            </w:r>
          </w:p>
        </w:tc>
        <w:tc>
          <w:tcPr>
            <w:tcW w:w="727" w:type="pct"/>
            <w:tcBorders>
              <w:top w:val="nil"/>
              <w:left w:val="nil"/>
              <w:bottom w:val="nil"/>
              <w:right w:val="nil"/>
            </w:tcBorders>
            <w:shd w:val="clear" w:color="auto" w:fill="auto"/>
            <w:noWrap/>
            <w:vAlign w:val="bottom"/>
          </w:tcPr>
          <w:p w:rsidR="00B71E41" w:rsidRPr="00050E2B" w:rsidRDefault="00B71E41" w:rsidP="00BE1818">
            <w:pPr>
              <w:autoSpaceDE w:val="0"/>
              <w:autoSpaceDN w:val="0"/>
              <w:adjustRightInd w:val="0"/>
              <w:spacing w:after="0"/>
              <w:ind w:right="60"/>
              <w:jc w:val="center"/>
              <w:rPr>
                <w:rFonts w:ascii="Arial" w:hAnsi="Arial" w:cs="Arial"/>
                <w:color w:val="000000"/>
              </w:rPr>
            </w:pPr>
            <w:r w:rsidRPr="00050E2B">
              <w:rPr>
                <w:rFonts w:ascii="Arial" w:hAnsi="Arial" w:cs="Arial"/>
                <w:color w:val="000000"/>
              </w:rPr>
              <w:t>0.091</w:t>
            </w:r>
          </w:p>
        </w:tc>
        <w:tc>
          <w:tcPr>
            <w:tcW w:w="872" w:type="pct"/>
            <w:tcBorders>
              <w:top w:val="nil"/>
              <w:left w:val="nil"/>
              <w:bottom w:val="nil"/>
              <w:right w:val="nil"/>
            </w:tcBorders>
            <w:shd w:val="clear" w:color="auto" w:fill="auto"/>
            <w:noWrap/>
            <w:vAlign w:val="bottom"/>
          </w:tcPr>
          <w:p w:rsidR="00B71E41" w:rsidRPr="00050E2B" w:rsidRDefault="00B71E41" w:rsidP="00BE1818">
            <w:pPr>
              <w:autoSpaceDE w:val="0"/>
              <w:autoSpaceDN w:val="0"/>
              <w:adjustRightInd w:val="0"/>
              <w:spacing w:after="0"/>
              <w:ind w:left="60" w:right="60"/>
              <w:jc w:val="center"/>
              <w:rPr>
                <w:rFonts w:ascii="Arial" w:hAnsi="Arial" w:cs="Arial"/>
                <w:color w:val="000000"/>
              </w:rPr>
            </w:pPr>
            <w:r w:rsidRPr="00050E2B">
              <w:rPr>
                <w:rFonts w:ascii="Arial" w:hAnsi="Arial" w:cs="Arial"/>
                <w:color w:val="000000"/>
              </w:rPr>
              <w:t>-7.609</w:t>
            </w:r>
          </w:p>
        </w:tc>
        <w:tc>
          <w:tcPr>
            <w:tcW w:w="787" w:type="pct"/>
            <w:tcBorders>
              <w:top w:val="nil"/>
              <w:left w:val="nil"/>
              <w:bottom w:val="nil"/>
              <w:right w:val="single" w:sz="12" w:space="0" w:color="auto"/>
            </w:tcBorders>
            <w:shd w:val="clear" w:color="auto" w:fill="auto"/>
            <w:noWrap/>
            <w:vAlign w:val="bottom"/>
          </w:tcPr>
          <w:p w:rsidR="00B71E41" w:rsidRPr="00050E2B" w:rsidRDefault="00B71E41" w:rsidP="00BE1818">
            <w:pPr>
              <w:autoSpaceDE w:val="0"/>
              <w:autoSpaceDN w:val="0"/>
              <w:adjustRightInd w:val="0"/>
              <w:spacing w:after="0"/>
              <w:ind w:left="60" w:right="60"/>
              <w:jc w:val="center"/>
              <w:rPr>
                <w:rFonts w:ascii="Arial" w:hAnsi="Arial" w:cs="Arial"/>
                <w:color w:val="000000"/>
              </w:rPr>
            </w:pPr>
            <w:r w:rsidRPr="00050E2B">
              <w:rPr>
                <w:rFonts w:ascii="Arial" w:hAnsi="Arial" w:cs="Arial"/>
                <w:color w:val="000000"/>
              </w:rPr>
              <w:t>0.000</w:t>
            </w:r>
          </w:p>
        </w:tc>
      </w:tr>
      <w:tr w:rsidR="00B71E41" w:rsidRPr="00050E2B" w:rsidTr="00BE1818">
        <w:trPr>
          <w:trHeight w:val="345"/>
        </w:trPr>
        <w:tc>
          <w:tcPr>
            <w:tcW w:w="1598" w:type="pct"/>
            <w:tcBorders>
              <w:top w:val="nil"/>
              <w:left w:val="single" w:sz="12" w:space="0" w:color="auto"/>
              <w:bottom w:val="single" w:sz="12" w:space="0" w:color="auto"/>
              <w:right w:val="nil"/>
            </w:tcBorders>
            <w:shd w:val="clear" w:color="auto" w:fill="auto"/>
            <w:noWrap/>
            <w:vAlign w:val="center"/>
            <w:hideMark/>
          </w:tcPr>
          <w:p w:rsidR="00B71E41" w:rsidRPr="00050E2B" w:rsidRDefault="00B71E41" w:rsidP="00BE1818">
            <w:pPr>
              <w:spacing w:after="0"/>
              <w:rPr>
                <w:rFonts w:ascii="Arial" w:hAnsi="Arial" w:cs="Arial"/>
                <w:color w:val="000000"/>
              </w:rPr>
            </w:pPr>
            <w:r w:rsidRPr="00050E2B">
              <w:rPr>
                <w:rFonts w:ascii="Arial" w:hAnsi="Arial" w:cs="Arial"/>
                <w:color w:val="000000"/>
              </w:rPr>
              <w:t>Control (</w:t>
            </w:r>
            <m:oMath>
              <m:sSub>
                <m:sSubPr>
                  <m:ctrlPr>
                    <w:rPr>
                      <w:rFonts w:ascii="Cambria Math" w:hAnsi="Cambria Math" w:cs="Arial"/>
                      <w:i/>
                      <w:color w:val="000000"/>
                    </w:rPr>
                  </m:ctrlPr>
                </m:sSubPr>
                <m:e>
                  <m:r>
                    <w:rPr>
                      <w:rFonts w:ascii="Cambria Math" w:hAnsi="Cambria Math" w:cs="Arial"/>
                      <w:color w:val="000000"/>
                    </w:rPr>
                    <m:t>X</m:t>
                  </m:r>
                </m:e>
                <m:sub>
                  <m:r>
                    <w:rPr>
                      <w:rFonts w:ascii="Cambria Math" w:hAnsi="Cambria Math" w:cs="Arial"/>
                      <w:color w:val="000000"/>
                    </w:rPr>
                    <m:t>1</m:t>
                  </m:r>
                </m:sub>
              </m:sSub>
            </m:oMath>
            <w:r w:rsidRPr="00050E2B">
              <w:rPr>
                <w:rFonts w:ascii="Arial" w:hAnsi="Arial" w:cs="Arial"/>
                <w:color w:val="000000"/>
              </w:rPr>
              <w:t>)</w:t>
            </w:r>
          </w:p>
          <w:p w:rsidR="00B71E41" w:rsidRPr="00050E2B" w:rsidRDefault="00B71E41" w:rsidP="00BE1818">
            <w:pPr>
              <w:spacing w:after="0"/>
              <w:rPr>
                <w:rFonts w:ascii="Arial" w:hAnsi="Arial" w:cs="Arial"/>
                <w:color w:val="000000"/>
              </w:rPr>
            </w:pPr>
            <w:r w:rsidRPr="00050E2B">
              <w:rPr>
                <w:rFonts w:ascii="Arial" w:hAnsi="Arial" w:cs="Arial"/>
                <w:color w:val="000000"/>
              </w:rPr>
              <w:t>Influence (</w:t>
            </w:r>
            <m:oMath>
              <m:sSub>
                <m:sSubPr>
                  <m:ctrlPr>
                    <w:rPr>
                      <w:rFonts w:ascii="Cambria Math" w:hAnsi="Cambria Math" w:cs="Arial"/>
                      <w:i/>
                      <w:color w:val="000000"/>
                    </w:rPr>
                  </m:ctrlPr>
                </m:sSubPr>
                <m:e>
                  <m:r>
                    <w:rPr>
                      <w:rFonts w:ascii="Cambria Math" w:hAnsi="Cambria Math" w:cs="Arial"/>
                      <w:color w:val="000000"/>
                    </w:rPr>
                    <m:t>X</m:t>
                  </m:r>
                </m:e>
                <m:sub>
                  <m:r>
                    <w:rPr>
                      <w:rFonts w:ascii="Cambria Math" w:hAnsi="Cambria Math" w:cs="Arial"/>
                      <w:color w:val="000000"/>
                    </w:rPr>
                    <m:t>2</m:t>
                  </m:r>
                </m:sub>
              </m:sSub>
            </m:oMath>
            <w:r w:rsidRPr="00050E2B">
              <w:rPr>
                <w:rFonts w:ascii="Arial" w:hAnsi="Arial" w:cs="Arial"/>
                <w:color w:val="000000"/>
              </w:rPr>
              <w:t>)</w:t>
            </w:r>
          </w:p>
          <w:p w:rsidR="00B71E41" w:rsidRPr="00050E2B" w:rsidRDefault="00B71E41" w:rsidP="00BE1818">
            <w:pPr>
              <w:spacing w:after="0"/>
              <w:rPr>
                <w:rFonts w:ascii="Arial" w:hAnsi="Arial" w:cs="Arial"/>
                <w:color w:val="000000"/>
              </w:rPr>
            </w:pPr>
            <w:r w:rsidRPr="00050E2B">
              <w:rPr>
                <w:rFonts w:ascii="Arial" w:hAnsi="Arial" w:cs="Arial"/>
                <w:color w:val="000000"/>
              </w:rPr>
              <w:t>Acknowledge (</w:t>
            </w:r>
            <m:oMath>
              <m:sSub>
                <m:sSubPr>
                  <m:ctrlPr>
                    <w:rPr>
                      <w:rFonts w:ascii="Cambria Math" w:hAnsi="Cambria Math" w:cs="Arial"/>
                      <w:i/>
                      <w:color w:val="000000"/>
                    </w:rPr>
                  </m:ctrlPr>
                </m:sSubPr>
                <m:e>
                  <m:r>
                    <w:rPr>
                      <w:rFonts w:ascii="Cambria Math" w:hAnsi="Cambria Math" w:cs="Arial"/>
                      <w:color w:val="000000"/>
                    </w:rPr>
                    <m:t>X</m:t>
                  </m:r>
                </m:e>
                <m:sub>
                  <m:r>
                    <w:rPr>
                      <w:rFonts w:ascii="Cambria Math" w:hAnsi="Cambria Math" w:cs="Arial"/>
                      <w:color w:val="000000"/>
                    </w:rPr>
                    <m:t>3</m:t>
                  </m:r>
                </m:sub>
              </m:sSub>
            </m:oMath>
            <w:r w:rsidRPr="00050E2B">
              <w:rPr>
                <w:rFonts w:ascii="Arial" w:hAnsi="Arial" w:cs="Arial"/>
                <w:color w:val="000000"/>
              </w:rPr>
              <w:t>)</w:t>
            </w:r>
          </w:p>
        </w:tc>
        <w:tc>
          <w:tcPr>
            <w:tcW w:w="1016" w:type="pct"/>
            <w:tcBorders>
              <w:top w:val="nil"/>
              <w:left w:val="nil"/>
              <w:bottom w:val="single" w:sz="12" w:space="0" w:color="auto"/>
              <w:right w:val="nil"/>
            </w:tcBorders>
            <w:shd w:val="clear" w:color="auto" w:fill="auto"/>
            <w:noWrap/>
            <w:vAlign w:val="center"/>
          </w:tcPr>
          <w:p w:rsidR="00B71E41" w:rsidRPr="00050E2B" w:rsidRDefault="00B71E41" w:rsidP="00BE1818">
            <w:pPr>
              <w:autoSpaceDE w:val="0"/>
              <w:autoSpaceDN w:val="0"/>
              <w:adjustRightInd w:val="0"/>
              <w:spacing w:after="0"/>
              <w:ind w:left="60" w:right="60"/>
              <w:jc w:val="center"/>
              <w:rPr>
                <w:rFonts w:ascii="Arial" w:hAnsi="Arial" w:cs="Arial"/>
                <w:color w:val="000000"/>
              </w:rPr>
            </w:pPr>
            <w:r w:rsidRPr="00050E2B">
              <w:rPr>
                <w:rFonts w:ascii="Arial" w:hAnsi="Arial" w:cs="Arial"/>
                <w:color w:val="000000"/>
              </w:rPr>
              <w:t>0.530</w:t>
            </w:r>
          </w:p>
          <w:p w:rsidR="00B71E41" w:rsidRPr="00050E2B" w:rsidRDefault="00B71E41" w:rsidP="00BE1818">
            <w:pPr>
              <w:autoSpaceDE w:val="0"/>
              <w:autoSpaceDN w:val="0"/>
              <w:adjustRightInd w:val="0"/>
              <w:spacing w:after="0"/>
              <w:ind w:left="60" w:right="60"/>
              <w:jc w:val="center"/>
              <w:rPr>
                <w:rFonts w:ascii="Arial" w:hAnsi="Arial" w:cs="Arial"/>
                <w:color w:val="000000"/>
              </w:rPr>
            </w:pPr>
            <w:r w:rsidRPr="00050E2B">
              <w:rPr>
                <w:rFonts w:ascii="Arial" w:hAnsi="Arial" w:cs="Arial"/>
                <w:color w:val="000000"/>
              </w:rPr>
              <w:t>0.202</w:t>
            </w:r>
          </w:p>
          <w:p w:rsidR="00B71E41" w:rsidRPr="00050E2B" w:rsidRDefault="00B71E41" w:rsidP="00BE1818">
            <w:pPr>
              <w:autoSpaceDE w:val="0"/>
              <w:autoSpaceDN w:val="0"/>
              <w:adjustRightInd w:val="0"/>
              <w:spacing w:after="0"/>
              <w:ind w:left="60" w:right="60"/>
              <w:jc w:val="center"/>
              <w:rPr>
                <w:rFonts w:ascii="Arial" w:hAnsi="Arial" w:cs="Arial"/>
                <w:color w:val="000000"/>
              </w:rPr>
            </w:pPr>
            <w:r w:rsidRPr="00050E2B">
              <w:rPr>
                <w:rFonts w:ascii="Arial" w:hAnsi="Arial" w:cs="Arial"/>
                <w:color w:val="000000"/>
              </w:rPr>
              <w:t>0.246</w:t>
            </w:r>
          </w:p>
        </w:tc>
        <w:tc>
          <w:tcPr>
            <w:tcW w:w="727" w:type="pct"/>
            <w:tcBorders>
              <w:top w:val="nil"/>
              <w:left w:val="nil"/>
              <w:bottom w:val="single" w:sz="12" w:space="0" w:color="auto"/>
              <w:right w:val="nil"/>
            </w:tcBorders>
            <w:shd w:val="clear" w:color="auto" w:fill="auto"/>
            <w:noWrap/>
            <w:vAlign w:val="center"/>
          </w:tcPr>
          <w:p w:rsidR="00B71E41" w:rsidRPr="00050E2B" w:rsidRDefault="00B71E41" w:rsidP="00BE1818">
            <w:pPr>
              <w:autoSpaceDE w:val="0"/>
              <w:autoSpaceDN w:val="0"/>
              <w:adjustRightInd w:val="0"/>
              <w:spacing w:after="0"/>
              <w:ind w:left="60" w:right="60"/>
              <w:jc w:val="center"/>
              <w:rPr>
                <w:rFonts w:ascii="Arial" w:hAnsi="Arial" w:cs="Arial"/>
                <w:color w:val="000000"/>
              </w:rPr>
            </w:pPr>
            <w:r w:rsidRPr="00050E2B">
              <w:rPr>
                <w:rFonts w:ascii="Arial" w:hAnsi="Arial" w:cs="Arial"/>
                <w:color w:val="000000"/>
              </w:rPr>
              <w:t>0.013</w:t>
            </w:r>
          </w:p>
          <w:p w:rsidR="00B71E41" w:rsidRPr="00050E2B" w:rsidRDefault="00B71E41" w:rsidP="00BE1818">
            <w:pPr>
              <w:autoSpaceDE w:val="0"/>
              <w:autoSpaceDN w:val="0"/>
              <w:adjustRightInd w:val="0"/>
              <w:spacing w:after="0"/>
              <w:ind w:left="60" w:right="60"/>
              <w:jc w:val="center"/>
              <w:rPr>
                <w:rFonts w:ascii="Arial" w:hAnsi="Arial" w:cs="Arial"/>
                <w:color w:val="000000"/>
              </w:rPr>
            </w:pPr>
            <w:r w:rsidRPr="00050E2B">
              <w:rPr>
                <w:rFonts w:ascii="Arial" w:hAnsi="Arial" w:cs="Arial"/>
                <w:color w:val="000000"/>
              </w:rPr>
              <w:t>0.023</w:t>
            </w:r>
          </w:p>
          <w:p w:rsidR="00B71E41" w:rsidRPr="00050E2B" w:rsidRDefault="00B71E41" w:rsidP="00BE1818">
            <w:pPr>
              <w:autoSpaceDE w:val="0"/>
              <w:autoSpaceDN w:val="0"/>
              <w:adjustRightInd w:val="0"/>
              <w:spacing w:after="0"/>
              <w:ind w:left="60" w:right="60"/>
              <w:jc w:val="center"/>
              <w:rPr>
                <w:rFonts w:ascii="Arial" w:hAnsi="Arial" w:cs="Arial"/>
                <w:color w:val="000000"/>
              </w:rPr>
            </w:pPr>
            <w:r w:rsidRPr="00050E2B">
              <w:rPr>
                <w:rFonts w:ascii="Arial" w:hAnsi="Arial" w:cs="Arial"/>
                <w:color w:val="000000"/>
              </w:rPr>
              <w:t>0.031</w:t>
            </w:r>
          </w:p>
        </w:tc>
        <w:tc>
          <w:tcPr>
            <w:tcW w:w="872" w:type="pct"/>
            <w:tcBorders>
              <w:top w:val="nil"/>
              <w:left w:val="nil"/>
              <w:bottom w:val="single" w:sz="12" w:space="0" w:color="auto"/>
              <w:right w:val="nil"/>
            </w:tcBorders>
            <w:shd w:val="clear" w:color="auto" w:fill="auto"/>
            <w:noWrap/>
            <w:vAlign w:val="center"/>
          </w:tcPr>
          <w:p w:rsidR="00B71E41" w:rsidRPr="00050E2B" w:rsidRDefault="00B71E41" w:rsidP="00BE1818">
            <w:pPr>
              <w:autoSpaceDE w:val="0"/>
              <w:autoSpaceDN w:val="0"/>
              <w:adjustRightInd w:val="0"/>
              <w:spacing w:after="0"/>
              <w:ind w:left="-108" w:right="-108"/>
              <w:jc w:val="center"/>
              <w:rPr>
                <w:rFonts w:ascii="Arial" w:hAnsi="Arial" w:cs="Arial"/>
                <w:color w:val="000000"/>
              </w:rPr>
            </w:pPr>
            <w:r w:rsidRPr="00050E2B">
              <w:rPr>
                <w:rFonts w:ascii="Arial" w:hAnsi="Arial" w:cs="Arial"/>
                <w:color w:val="000000"/>
              </w:rPr>
              <w:t>41.604</w:t>
            </w:r>
          </w:p>
          <w:p w:rsidR="00B71E41" w:rsidRPr="00050E2B" w:rsidRDefault="00B71E41" w:rsidP="00BE1818">
            <w:pPr>
              <w:autoSpaceDE w:val="0"/>
              <w:autoSpaceDN w:val="0"/>
              <w:adjustRightInd w:val="0"/>
              <w:spacing w:after="0"/>
              <w:ind w:left="-108" w:right="-108"/>
              <w:jc w:val="center"/>
              <w:rPr>
                <w:rFonts w:ascii="Arial" w:hAnsi="Arial" w:cs="Arial"/>
                <w:color w:val="000000"/>
              </w:rPr>
            </w:pPr>
            <w:r w:rsidRPr="00050E2B">
              <w:rPr>
                <w:rFonts w:ascii="Arial" w:hAnsi="Arial" w:cs="Arial"/>
                <w:color w:val="000000"/>
              </w:rPr>
              <w:t>8.694</w:t>
            </w:r>
          </w:p>
          <w:p w:rsidR="00B71E41" w:rsidRPr="00050E2B" w:rsidRDefault="00B71E41" w:rsidP="00BE1818">
            <w:pPr>
              <w:autoSpaceDE w:val="0"/>
              <w:autoSpaceDN w:val="0"/>
              <w:adjustRightInd w:val="0"/>
              <w:spacing w:after="0"/>
              <w:ind w:left="-108" w:right="-108"/>
              <w:jc w:val="center"/>
              <w:rPr>
                <w:rFonts w:ascii="Arial" w:hAnsi="Arial" w:cs="Arial"/>
                <w:color w:val="000000"/>
              </w:rPr>
            </w:pPr>
            <w:r w:rsidRPr="00050E2B">
              <w:rPr>
                <w:rFonts w:ascii="Arial" w:hAnsi="Arial" w:cs="Arial"/>
                <w:color w:val="000000"/>
              </w:rPr>
              <w:t>7.966</w:t>
            </w:r>
          </w:p>
        </w:tc>
        <w:tc>
          <w:tcPr>
            <w:tcW w:w="787" w:type="pct"/>
            <w:tcBorders>
              <w:top w:val="nil"/>
              <w:left w:val="nil"/>
              <w:bottom w:val="single" w:sz="12" w:space="0" w:color="auto"/>
              <w:right w:val="single" w:sz="12" w:space="0" w:color="auto"/>
            </w:tcBorders>
            <w:shd w:val="clear" w:color="auto" w:fill="auto"/>
            <w:noWrap/>
            <w:vAlign w:val="center"/>
          </w:tcPr>
          <w:p w:rsidR="00B71E41" w:rsidRPr="00050E2B" w:rsidRDefault="00B71E41" w:rsidP="00BE1818">
            <w:pPr>
              <w:autoSpaceDE w:val="0"/>
              <w:autoSpaceDN w:val="0"/>
              <w:adjustRightInd w:val="0"/>
              <w:spacing w:after="0"/>
              <w:ind w:left="60" w:right="60"/>
              <w:jc w:val="center"/>
              <w:rPr>
                <w:rFonts w:ascii="Arial" w:hAnsi="Arial" w:cs="Arial"/>
                <w:color w:val="000000"/>
              </w:rPr>
            </w:pPr>
            <w:r w:rsidRPr="00050E2B">
              <w:rPr>
                <w:rFonts w:ascii="Arial" w:hAnsi="Arial" w:cs="Arial"/>
                <w:color w:val="000000"/>
              </w:rPr>
              <w:t>0.000</w:t>
            </w:r>
          </w:p>
          <w:p w:rsidR="00B71E41" w:rsidRPr="00050E2B" w:rsidRDefault="00B71E41" w:rsidP="00BE1818">
            <w:pPr>
              <w:autoSpaceDE w:val="0"/>
              <w:autoSpaceDN w:val="0"/>
              <w:adjustRightInd w:val="0"/>
              <w:spacing w:after="0"/>
              <w:ind w:left="60" w:right="60"/>
              <w:jc w:val="center"/>
              <w:rPr>
                <w:rFonts w:ascii="Arial" w:hAnsi="Arial" w:cs="Arial"/>
                <w:color w:val="000000"/>
              </w:rPr>
            </w:pPr>
            <w:r w:rsidRPr="00050E2B">
              <w:rPr>
                <w:rFonts w:ascii="Arial" w:hAnsi="Arial" w:cs="Arial"/>
                <w:color w:val="000000"/>
              </w:rPr>
              <w:t>0.000</w:t>
            </w:r>
          </w:p>
          <w:p w:rsidR="00B71E41" w:rsidRPr="00050E2B" w:rsidRDefault="00B71E41" w:rsidP="00BE1818">
            <w:pPr>
              <w:autoSpaceDE w:val="0"/>
              <w:autoSpaceDN w:val="0"/>
              <w:adjustRightInd w:val="0"/>
              <w:spacing w:after="0"/>
              <w:ind w:left="60" w:right="60"/>
              <w:jc w:val="center"/>
              <w:rPr>
                <w:rFonts w:ascii="Arial" w:hAnsi="Arial" w:cs="Arial"/>
                <w:color w:val="000000"/>
              </w:rPr>
            </w:pPr>
            <w:r w:rsidRPr="00050E2B">
              <w:rPr>
                <w:rFonts w:ascii="Arial" w:hAnsi="Arial" w:cs="Arial"/>
                <w:color w:val="000000"/>
              </w:rPr>
              <w:t>0.000</w:t>
            </w:r>
          </w:p>
        </w:tc>
      </w:tr>
      <w:tr w:rsidR="00B71E41" w:rsidRPr="00050E2B" w:rsidTr="00BE1818">
        <w:trPr>
          <w:trHeight w:val="633"/>
        </w:trPr>
        <w:tc>
          <w:tcPr>
            <w:tcW w:w="1598" w:type="pct"/>
            <w:tcBorders>
              <w:top w:val="single" w:sz="12" w:space="0" w:color="auto"/>
              <w:left w:val="single" w:sz="12" w:space="0" w:color="auto"/>
              <w:bottom w:val="single" w:sz="18" w:space="0" w:color="auto"/>
              <w:right w:val="nil"/>
            </w:tcBorders>
            <w:shd w:val="clear" w:color="auto" w:fill="auto"/>
            <w:noWrap/>
            <w:vAlign w:val="center"/>
          </w:tcPr>
          <w:p w:rsidR="00B71E41" w:rsidRPr="006B4037" w:rsidRDefault="00B71E41" w:rsidP="00BE1818">
            <w:pPr>
              <w:spacing w:after="0" w:line="240" w:lineRule="auto"/>
              <w:ind w:right="-108"/>
              <w:rPr>
                <w:rFonts w:ascii="Arial" w:eastAsia="Times New Roman" w:hAnsi="Arial" w:cs="Arial"/>
                <w:color w:val="000000"/>
              </w:rPr>
            </w:pPr>
            <w:r w:rsidRPr="006B4037">
              <w:rPr>
                <w:rFonts w:ascii="Arial" w:eastAsia="Times New Roman" w:hAnsi="Arial" w:cs="Arial"/>
                <w:color w:val="000000"/>
              </w:rPr>
              <w:t>R-Square</w:t>
            </w:r>
          </w:p>
          <w:p w:rsidR="00B71E41" w:rsidRPr="006B4037" w:rsidRDefault="00B71E41" w:rsidP="00BE1818">
            <w:pPr>
              <w:spacing w:after="0" w:line="240" w:lineRule="auto"/>
              <w:ind w:right="-108"/>
              <w:rPr>
                <w:rFonts w:ascii="Arial" w:eastAsia="Times New Roman" w:hAnsi="Arial" w:cs="Arial"/>
                <w:color w:val="000000"/>
              </w:rPr>
            </w:pPr>
            <w:r w:rsidRPr="006B4037">
              <w:rPr>
                <w:rFonts w:ascii="Arial" w:eastAsia="Times New Roman" w:hAnsi="Arial" w:cs="Arial"/>
                <w:color w:val="000000"/>
              </w:rPr>
              <w:t>Adjusted R-Square</w:t>
            </w:r>
          </w:p>
        </w:tc>
        <w:tc>
          <w:tcPr>
            <w:tcW w:w="1016" w:type="pct"/>
            <w:tcBorders>
              <w:top w:val="single" w:sz="12" w:space="0" w:color="auto"/>
              <w:left w:val="nil"/>
              <w:bottom w:val="single" w:sz="18" w:space="0" w:color="auto"/>
              <w:right w:val="nil"/>
            </w:tcBorders>
            <w:shd w:val="clear" w:color="auto" w:fill="auto"/>
            <w:noWrap/>
            <w:vAlign w:val="center"/>
          </w:tcPr>
          <w:p w:rsidR="00B71E41" w:rsidRPr="00050E2B" w:rsidRDefault="00B71E41" w:rsidP="00BE1818">
            <w:pPr>
              <w:autoSpaceDE w:val="0"/>
              <w:autoSpaceDN w:val="0"/>
              <w:adjustRightInd w:val="0"/>
              <w:spacing w:after="0" w:line="240" w:lineRule="auto"/>
              <w:ind w:left="60" w:right="60"/>
              <w:jc w:val="center"/>
              <w:rPr>
                <w:rFonts w:ascii="Arial" w:hAnsi="Arial" w:cs="Arial"/>
                <w:color w:val="000000"/>
              </w:rPr>
            </w:pPr>
          </w:p>
        </w:tc>
        <w:tc>
          <w:tcPr>
            <w:tcW w:w="727" w:type="pct"/>
            <w:tcBorders>
              <w:top w:val="single" w:sz="12" w:space="0" w:color="auto"/>
              <w:left w:val="nil"/>
              <w:bottom w:val="single" w:sz="18" w:space="0" w:color="auto"/>
              <w:right w:val="nil"/>
            </w:tcBorders>
            <w:shd w:val="clear" w:color="auto" w:fill="auto"/>
            <w:noWrap/>
            <w:vAlign w:val="center"/>
          </w:tcPr>
          <w:p w:rsidR="00B71E41" w:rsidRPr="00050E2B" w:rsidRDefault="00B71E41" w:rsidP="00BE1818">
            <w:pPr>
              <w:autoSpaceDE w:val="0"/>
              <w:autoSpaceDN w:val="0"/>
              <w:adjustRightInd w:val="0"/>
              <w:spacing w:after="0" w:line="240" w:lineRule="auto"/>
              <w:ind w:left="60" w:right="60"/>
              <w:jc w:val="center"/>
              <w:rPr>
                <w:rFonts w:ascii="Arial" w:hAnsi="Arial" w:cs="Arial"/>
                <w:color w:val="000000"/>
              </w:rPr>
            </w:pPr>
          </w:p>
        </w:tc>
        <w:tc>
          <w:tcPr>
            <w:tcW w:w="872" w:type="pct"/>
            <w:tcBorders>
              <w:top w:val="single" w:sz="12" w:space="0" w:color="auto"/>
              <w:left w:val="nil"/>
              <w:bottom w:val="single" w:sz="18" w:space="0" w:color="auto"/>
              <w:right w:val="nil"/>
            </w:tcBorders>
            <w:shd w:val="clear" w:color="auto" w:fill="auto"/>
            <w:noWrap/>
            <w:vAlign w:val="center"/>
          </w:tcPr>
          <w:p w:rsidR="00B71E41" w:rsidRPr="00050E2B" w:rsidRDefault="00B71E41" w:rsidP="00BE1818">
            <w:pPr>
              <w:spacing w:after="0" w:line="240" w:lineRule="auto"/>
              <w:jc w:val="center"/>
              <w:rPr>
                <w:rFonts w:ascii="Arial" w:hAnsi="Arial" w:cs="Arial"/>
              </w:rPr>
            </w:pPr>
          </w:p>
        </w:tc>
        <w:tc>
          <w:tcPr>
            <w:tcW w:w="787" w:type="pct"/>
            <w:tcBorders>
              <w:top w:val="single" w:sz="12" w:space="0" w:color="auto"/>
              <w:left w:val="nil"/>
              <w:bottom w:val="single" w:sz="18" w:space="0" w:color="auto"/>
              <w:right w:val="single" w:sz="12" w:space="0" w:color="auto"/>
            </w:tcBorders>
            <w:shd w:val="clear" w:color="auto" w:fill="auto"/>
            <w:noWrap/>
            <w:vAlign w:val="center"/>
          </w:tcPr>
          <w:p w:rsidR="00B71E41" w:rsidRPr="00050E2B" w:rsidRDefault="00B71E41" w:rsidP="00BE1818">
            <w:pPr>
              <w:autoSpaceDE w:val="0"/>
              <w:autoSpaceDN w:val="0"/>
              <w:adjustRightInd w:val="0"/>
              <w:spacing w:after="0" w:line="240" w:lineRule="auto"/>
              <w:ind w:left="60" w:right="60"/>
              <w:jc w:val="center"/>
              <w:rPr>
                <w:rFonts w:ascii="Arial" w:hAnsi="Arial" w:cs="Arial"/>
                <w:color w:val="000000"/>
              </w:rPr>
            </w:pPr>
            <w:r w:rsidRPr="00050E2B">
              <w:rPr>
                <w:rFonts w:ascii="Arial" w:hAnsi="Arial" w:cs="Arial"/>
                <w:color w:val="000000"/>
              </w:rPr>
              <w:t>0.926</w:t>
            </w:r>
          </w:p>
          <w:p w:rsidR="00B71E41" w:rsidRPr="00050E2B" w:rsidRDefault="00B71E41" w:rsidP="00BE1818">
            <w:pPr>
              <w:autoSpaceDE w:val="0"/>
              <w:autoSpaceDN w:val="0"/>
              <w:adjustRightInd w:val="0"/>
              <w:spacing w:after="0" w:line="240" w:lineRule="auto"/>
              <w:ind w:left="60" w:right="60"/>
              <w:jc w:val="center"/>
              <w:rPr>
                <w:rFonts w:ascii="Arial" w:hAnsi="Arial" w:cs="Arial"/>
                <w:color w:val="000000"/>
              </w:rPr>
            </w:pPr>
            <w:r w:rsidRPr="00050E2B">
              <w:rPr>
                <w:rFonts w:ascii="Arial" w:hAnsi="Arial" w:cs="Arial"/>
                <w:color w:val="000000"/>
              </w:rPr>
              <w:t>0.925</w:t>
            </w:r>
          </w:p>
        </w:tc>
      </w:tr>
    </w:tbl>
    <w:p w:rsidR="00BE1818" w:rsidRDefault="00BE1818" w:rsidP="00E538B4">
      <w:pPr>
        <w:pStyle w:val="NormalWeb"/>
        <w:shd w:val="clear" w:color="auto" w:fill="FFFFFF"/>
        <w:spacing w:before="20" w:beforeAutospacing="0" w:after="20" w:afterAutospacing="0"/>
        <w:jc w:val="both"/>
        <w:rPr>
          <w:rFonts w:ascii="Arial" w:hAnsi="Arial" w:cs="Arial"/>
          <w:color w:val="000000"/>
          <w:sz w:val="22"/>
          <w:szCs w:val="22"/>
        </w:rPr>
      </w:pPr>
    </w:p>
    <w:p w:rsidR="009E18B4" w:rsidRPr="006D26EB" w:rsidRDefault="00E538B4" w:rsidP="00E538B4">
      <w:pPr>
        <w:pStyle w:val="NormalWeb"/>
        <w:shd w:val="clear" w:color="auto" w:fill="FFFFFF"/>
        <w:spacing w:before="20" w:beforeAutospacing="0" w:after="20" w:afterAutospacing="0"/>
        <w:jc w:val="both"/>
        <w:rPr>
          <w:rFonts w:ascii="Arial" w:hAnsi="Arial" w:cs="Arial"/>
          <w:color w:val="000000"/>
          <w:sz w:val="22"/>
          <w:szCs w:val="22"/>
        </w:rPr>
      </w:pPr>
      <w:r w:rsidRPr="006D26EB">
        <w:rPr>
          <w:rFonts w:ascii="Arial" w:hAnsi="Arial" w:cs="Arial"/>
          <w:color w:val="000000"/>
          <w:sz w:val="22"/>
          <w:szCs w:val="22"/>
        </w:rPr>
        <w:lastRenderedPageBreak/>
        <w:tab/>
        <w:t xml:space="preserve">As observed in Model 1, the estimated coefficients are </w:t>
      </w:r>
      <w:r w:rsidR="0091440D">
        <w:rPr>
          <w:rFonts w:ascii="Arial" w:hAnsi="Arial" w:cs="Arial"/>
          <w:color w:val="000000"/>
          <w:sz w:val="22"/>
          <w:szCs w:val="22"/>
        </w:rPr>
        <w:t>-0.692</w:t>
      </w:r>
      <w:r w:rsidRPr="006D26EB">
        <w:rPr>
          <w:rFonts w:ascii="Arial" w:hAnsi="Arial" w:cs="Arial"/>
          <w:color w:val="000000"/>
          <w:sz w:val="22"/>
          <w:szCs w:val="22"/>
        </w:rPr>
        <w:t xml:space="preserve"> for the constant, </w:t>
      </w:r>
      <w:r w:rsidR="0091440D">
        <w:rPr>
          <w:rFonts w:ascii="Arial" w:hAnsi="Arial" w:cs="Arial"/>
          <w:color w:val="000000"/>
          <w:sz w:val="22"/>
          <w:szCs w:val="22"/>
        </w:rPr>
        <w:t>0.530</w:t>
      </w:r>
      <w:r w:rsidRPr="006D26EB">
        <w:rPr>
          <w:rFonts w:ascii="Arial" w:hAnsi="Arial" w:cs="Arial"/>
          <w:color w:val="000000"/>
          <w:sz w:val="22"/>
          <w:szCs w:val="22"/>
        </w:rPr>
        <w:t xml:space="preserve"> for </w:t>
      </w:r>
      <w:r w:rsidR="0091440D">
        <w:rPr>
          <w:rFonts w:ascii="Arial" w:hAnsi="Arial" w:cs="Arial"/>
          <w:color w:val="000000"/>
          <w:sz w:val="22"/>
          <w:szCs w:val="22"/>
        </w:rPr>
        <w:t>the control</w:t>
      </w:r>
      <w:r w:rsidRPr="006D26EB">
        <w:rPr>
          <w:rFonts w:ascii="Arial" w:hAnsi="Arial" w:cs="Arial"/>
          <w:color w:val="000000"/>
          <w:sz w:val="22"/>
          <w:szCs w:val="22"/>
        </w:rPr>
        <w:t xml:space="preserve"> (</w:t>
      </w:r>
      <m:oMath>
        <m:sSub>
          <m:sSubPr>
            <m:ctrlPr>
              <w:rPr>
                <w:rFonts w:ascii="Cambria Math" w:hAnsi="Cambria Math" w:cs="Arial"/>
                <w:i/>
                <w:color w:val="000000"/>
              </w:rPr>
            </m:ctrlPr>
          </m:sSubPr>
          <m:e>
            <m:r>
              <w:rPr>
                <w:rFonts w:ascii="Cambria Math" w:hAnsi="Cambria Math" w:cs="Arial"/>
                <w:color w:val="000000"/>
              </w:rPr>
              <m:t>X</m:t>
            </m:r>
          </m:e>
          <m:sub>
            <m:r>
              <w:rPr>
                <w:rFonts w:ascii="Cambria Math" w:hAnsi="Cambria Math" w:cs="Arial"/>
                <w:color w:val="000000"/>
              </w:rPr>
              <m:t>1</m:t>
            </m:r>
          </m:sub>
        </m:sSub>
      </m:oMath>
      <w:r w:rsidRPr="006D26EB">
        <w:rPr>
          <w:rFonts w:ascii="Arial" w:hAnsi="Arial" w:cs="Arial"/>
          <w:color w:val="000000"/>
          <w:sz w:val="22"/>
          <w:szCs w:val="22"/>
        </w:rPr>
        <w:t>),</w:t>
      </w:r>
      <w:r w:rsidR="0091440D">
        <w:rPr>
          <w:rFonts w:ascii="Arial" w:hAnsi="Arial" w:cs="Arial"/>
          <w:color w:val="000000"/>
          <w:sz w:val="22"/>
          <w:szCs w:val="22"/>
        </w:rPr>
        <w:t xml:space="preserve"> 0.202 for the influence (</w:t>
      </w:r>
      <m:oMath>
        <m:sSub>
          <m:sSubPr>
            <m:ctrlPr>
              <w:rPr>
                <w:rFonts w:ascii="Cambria Math" w:hAnsi="Cambria Math" w:cs="Arial"/>
                <w:i/>
                <w:color w:val="000000"/>
              </w:rPr>
            </m:ctrlPr>
          </m:sSubPr>
          <m:e>
            <m:r>
              <w:rPr>
                <w:rFonts w:ascii="Cambria Math" w:hAnsi="Cambria Math" w:cs="Arial"/>
                <w:color w:val="000000"/>
              </w:rPr>
              <m:t>X</m:t>
            </m:r>
          </m:e>
          <m:sub>
            <m:r>
              <w:rPr>
                <w:rFonts w:ascii="Cambria Math" w:hAnsi="Cambria Math" w:cs="Arial"/>
                <w:color w:val="000000"/>
              </w:rPr>
              <m:t>2</m:t>
            </m:r>
          </m:sub>
        </m:sSub>
      </m:oMath>
      <w:r w:rsidR="00FA54ED">
        <w:rPr>
          <w:rFonts w:ascii="Arial" w:hAnsi="Arial" w:cs="Arial"/>
          <w:color w:val="000000"/>
          <w:sz w:val="22"/>
          <w:szCs w:val="22"/>
        </w:rPr>
        <w:t xml:space="preserve">), </w:t>
      </w:r>
      <w:r w:rsidRPr="006D26EB">
        <w:rPr>
          <w:rFonts w:ascii="Arial" w:hAnsi="Arial" w:cs="Arial"/>
          <w:color w:val="000000"/>
          <w:sz w:val="22"/>
          <w:szCs w:val="22"/>
        </w:rPr>
        <w:t xml:space="preserve">and </w:t>
      </w:r>
      <w:r w:rsidR="001966E2">
        <w:rPr>
          <w:rFonts w:ascii="Arial" w:hAnsi="Arial" w:cs="Arial"/>
          <w:color w:val="000000"/>
          <w:sz w:val="22"/>
          <w:szCs w:val="22"/>
        </w:rPr>
        <w:t>0.246</w:t>
      </w:r>
      <w:r w:rsidRPr="006D26EB">
        <w:rPr>
          <w:rFonts w:ascii="Arial" w:hAnsi="Arial" w:cs="Arial"/>
          <w:color w:val="000000"/>
          <w:sz w:val="22"/>
          <w:szCs w:val="22"/>
        </w:rPr>
        <w:t xml:space="preserve"> for </w:t>
      </w:r>
      <w:r w:rsidR="001966E2">
        <w:rPr>
          <w:rFonts w:ascii="Arial" w:hAnsi="Arial" w:cs="Arial"/>
          <w:color w:val="000000"/>
          <w:sz w:val="22"/>
          <w:szCs w:val="22"/>
        </w:rPr>
        <w:t>acknowledge</w:t>
      </w:r>
      <w:r w:rsidRPr="006D26EB">
        <w:rPr>
          <w:rFonts w:ascii="Arial" w:hAnsi="Arial" w:cs="Arial"/>
          <w:color w:val="000000"/>
          <w:sz w:val="22"/>
          <w:szCs w:val="22"/>
        </w:rPr>
        <w:t xml:space="preserve"> (</w:t>
      </w:r>
      <m:oMath>
        <m:sSub>
          <m:sSubPr>
            <m:ctrlPr>
              <w:rPr>
                <w:rFonts w:ascii="Cambria Math" w:hAnsi="Cambria Math" w:cs="Arial"/>
                <w:i/>
                <w:color w:val="000000"/>
              </w:rPr>
            </m:ctrlPr>
          </m:sSubPr>
          <m:e>
            <m:r>
              <w:rPr>
                <w:rFonts w:ascii="Cambria Math" w:hAnsi="Cambria Math" w:cs="Arial"/>
                <w:color w:val="000000"/>
              </w:rPr>
              <m:t>X</m:t>
            </m:r>
          </m:e>
          <m:sub>
            <m:r>
              <w:rPr>
                <w:rFonts w:ascii="Cambria Math" w:hAnsi="Cambria Math" w:cs="Arial"/>
                <w:color w:val="000000"/>
              </w:rPr>
              <m:t>3</m:t>
            </m:r>
          </m:sub>
        </m:sSub>
      </m:oMath>
      <w:r w:rsidRPr="006D26EB">
        <w:rPr>
          <w:rFonts w:ascii="Arial" w:hAnsi="Arial" w:cs="Arial"/>
          <w:color w:val="000000"/>
          <w:sz w:val="22"/>
          <w:szCs w:val="22"/>
        </w:rPr>
        <w:t xml:space="preserve">). </w:t>
      </w:r>
      <w:r w:rsidR="00B26E60">
        <w:rPr>
          <w:rFonts w:ascii="Arial" w:hAnsi="Arial" w:cs="Arial"/>
          <w:color w:val="000000"/>
          <w:sz w:val="22"/>
          <w:szCs w:val="22"/>
        </w:rPr>
        <w:t xml:space="preserve">The </w:t>
      </w:r>
      <w:r w:rsidR="00B26E60" w:rsidRPr="006D26EB">
        <w:rPr>
          <w:rFonts w:ascii="Arial" w:hAnsi="Arial" w:cs="Arial"/>
          <w:i/>
          <w:color w:val="000000"/>
          <w:sz w:val="22"/>
          <w:szCs w:val="22"/>
        </w:rPr>
        <w:t>t</w:t>
      </w:r>
      <w:r w:rsidR="00BE1818">
        <w:rPr>
          <w:rFonts w:ascii="Arial" w:hAnsi="Arial" w:cs="Arial"/>
          <w:color w:val="000000"/>
          <w:sz w:val="22"/>
          <w:szCs w:val="22"/>
        </w:rPr>
        <w:t xml:space="preserve">-test </w:t>
      </w:r>
      <w:r w:rsidR="00B26E60" w:rsidRPr="006D26EB">
        <w:rPr>
          <w:rFonts w:ascii="Arial" w:hAnsi="Arial" w:cs="Arial"/>
          <w:color w:val="000000"/>
          <w:sz w:val="22"/>
          <w:szCs w:val="22"/>
        </w:rPr>
        <w:t xml:space="preserve">was utilized </w:t>
      </w:r>
      <w:r w:rsidR="00B26E60">
        <w:rPr>
          <w:rFonts w:ascii="Arial" w:hAnsi="Arial" w:cs="Arial"/>
          <w:color w:val="000000"/>
          <w:sz w:val="22"/>
          <w:szCs w:val="22"/>
        </w:rPr>
        <w:t xml:space="preserve">in </w:t>
      </w:r>
      <w:r w:rsidRPr="006D26EB">
        <w:rPr>
          <w:rFonts w:ascii="Arial" w:hAnsi="Arial" w:cs="Arial"/>
          <w:color w:val="000000"/>
          <w:sz w:val="22"/>
          <w:szCs w:val="22"/>
        </w:rPr>
        <w:t>testing the significance o</w:t>
      </w:r>
      <w:r w:rsidR="00B26E60">
        <w:rPr>
          <w:rFonts w:ascii="Arial" w:hAnsi="Arial" w:cs="Arial"/>
          <w:color w:val="000000"/>
          <w:sz w:val="22"/>
          <w:szCs w:val="22"/>
        </w:rPr>
        <w:t>f the t</w:t>
      </w:r>
      <w:r w:rsidR="001966E2">
        <w:rPr>
          <w:rFonts w:ascii="Arial" w:hAnsi="Arial" w:cs="Arial"/>
          <w:color w:val="000000"/>
          <w:sz w:val="22"/>
          <w:szCs w:val="22"/>
        </w:rPr>
        <w:t>hree</w:t>
      </w:r>
      <w:r w:rsidR="00B26E60">
        <w:rPr>
          <w:rFonts w:ascii="Arial" w:hAnsi="Arial" w:cs="Arial"/>
          <w:color w:val="000000"/>
          <w:sz w:val="22"/>
          <w:szCs w:val="22"/>
        </w:rPr>
        <w:t xml:space="preserve"> independent variables. </w:t>
      </w:r>
      <w:r w:rsidRPr="006D26EB">
        <w:rPr>
          <w:rFonts w:ascii="Arial" w:hAnsi="Arial" w:cs="Arial"/>
          <w:color w:val="000000"/>
          <w:sz w:val="22"/>
          <w:szCs w:val="22"/>
        </w:rPr>
        <w:t xml:space="preserve">From Table </w:t>
      </w:r>
      <w:r w:rsidR="00B71E41">
        <w:rPr>
          <w:rFonts w:ascii="Arial" w:hAnsi="Arial" w:cs="Arial"/>
          <w:color w:val="000000"/>
          <w:sz w:val="22"/>
          <w:szCs w:val="22"/>
        </w:rPr>
        <w:t>9</w:t>
      </w:r>
      <w:r w:rsidRPr="006D26EB">
        <w:rPr>
          <w:rFonts w:ascii="Arial" w:hAnsi="Arial" w:cs="Arial"/>
          <w:color w:val="000000"/>
          <w:sz w:val="22"/>
          <w:szCs w:val="22"/>
        </w:rPr>
        <w:t xml:space="preserve">, the </w:t>
      </w:r>
      <w:r w:rsidR="001D222A" w:rsidRPr="006D26EB">
        <w:rPr>
          <w:rFonts w:ascii="Arial" w:hAnsi="Arial" w:cs="Arial"/>
          <w:color w:val="000000"/>
          <w:sz w:val="22"/>
          <w:szCs w:val="22"/>
        </w:rPr>
        <w:t>t</w:t>
      </w:r>
      <w:r w:rsidR="001966E2">
        <w:rPr>
          <w:rFonts w:ascii="Arial" w:hAnsi="Arial" w:cs="Arial"/>
          <w:color w:val="000000"/>
          <w:sz w:val="22"/>
          <w:szCs w:val="22"/>
        </w:rPr>
        <w:t>hree</w:t>
      </w:r>
      <w:r w:rsidR="001D222A" w:rsidRPr="006D26EB">
        <w:rPr>
          <w:rFonts w:ascii="Arial" w:hAnsi="Arial" w:cs="Arial"/>
          <w:color w:val="000000"/>
          <w:sz w:val="22"/>
          <w:szCs w:val="22"/>
        </w:rPr>
        <w:t xml:space="preserve"> variables</w:t>
      </w:r>
      <w:r w:rsidR="00175902" w:rsidRPr="006D26EB">
        <w:rPr>
          <w:rFonts w:ascii="Arial" w:hAnsi="Arial" w:cs="Arial"/>
          <w:color w:val="000000"/>
          <w:sz w:val="22"/>
          <w:szCs w:val="22"/>
        </w:rPr>
        <w:t xml:space="preserve"> </w:t>
      </w:r>
      <w:r w:rsidR="001D222A" w:rsidRPr="006D26EB">
        <w:rPr>
          <w:rFonts w:ascii="Arial" w:hAnsi="Arial" w:cs="Arial"/>
          <w:color w:val="000000"/>
          <w:sz w:val="22"/>
          <w:szCs w:val="22"/>
        </w:rPr>
        <w:t>obtained</w:t>
      </w:r>
      <w:r w:rsidRPr="006D26EB">
        <w:rPr>
          <w:rFonts w:ascii="Arial" w:hAnsi="Arial" w:cs="Arial"/>
          <w:color w:val="000000"/>
          <w:sz w:val="22"/>
          <w:szCs w:val="22"/>
        </w:rPr>
        <w:t xml:space="preserve"> </w:t>
      </w:r>
      <w:r w:rsidRPr="006D26EB">
        <w:rPr>
          <w:rFonts w:ascii="Arial" w:hAnsi="Arial" w:cs="Arial"/>
          <w:i/>
          <w:color w:val="000000"/>
          <w:sz w:val="22"/>
          <w:szCs w:val="22"/>
        </w:rPr>
        <w:t>p</w:t>
      </w:r>
      <w:r w:rsidRPr="006D26EB">
        <w:rPr>
          <w:rFonts w:ascii="Arial" w:hAnsi="Arial" w:cs="Arial"/>
          <w:color w:val="000000"/>
          <w:sz w:val="22"/>
          <w:szCs w:val="22"/>
        </w:rPr>
        <w:t>-value</w:t>
      </w:r>
      <w:r w:rsidR="001D222A" w:rsidRPr="006D26EB">
        <w:rPr>
          <w:rFonts w:ascii="Arial" w:hAnsi="Arial" w:cs="Arial"/>
          <w:color w:val="000000"/>
          <w:sz w:val="22"/>
          <w:szCs w:val="22"/>
        </w:rPr>
        <w:t>s</w:t>
      </w:r>
      <w:r w:rsidRPr="006D26EB">
        <w:rPr>
          <w:rFonts w:ascii="Arial" w:hAnsi="Arial" w:cs="Arial"/>
          <w:color w:val="000000"/>
          <w:sz w:val="22"/>
          <w:szCs w:val="22"/>
        </w:rPr>
        <w:t xml:space="preserve"> </w:t>
      </w:r>
      <w:r w:rsidR="001D222A" w:rsidRPr="006D26EB">
        <w:rPr>
          <w:rFonts w:ascii="Arial" w:hAnsi="Arial" w:cs="Arial"/>
          <w:color w:val="000000"/>
          <w:sz w:val="22"/>
          <w:szCs w:val="22"/>
        </w:rPr>
        <w:t xml:space="preserve">less </w:t>
      </w:r>
      <w:proofErr w:type="gramStart"/>
      <w:r w:rsidR="001D222A" w:rsidRPr="006D26EB">
        <w:rPr>
          <w:rFonts w:ascii="Arial" w:hAnsi="Arial" w:cs="Arial"/>
          <w:color w:val="000000"/>
          <w:sz w:val="22"/>
          <w:szCs w:val="22"/>
        </w:rPr>
        <w:t>than</w:t>
      </w:r>
      <w:r w:rsidRPr="006D26EB">
        <w:rPr>
          <w:rFonts w:ascii="Arial" w:hAnsi="Arial" w:cs="Arial"/>
          <w:color w:val="000000"/>
          <w:sz w:val="22"/>
          <w:szCs w:val="22"/>
        </w:rPr>
        <w:t xml:space="preserve"> 0.05 level of sig</w:t>
      </w:r>
      <w:r w:rsidR="001D222A" w:rsidRPr="006D26EB">
        <w:rPr>
          <w:rFonts w:ascii="Arial" w:hAnsi="Arial" w:cs="Arial"/>
          <w:color w:val="000000"/>
          <w:sz w:val="22"/>
          <w:szCs w:val="22"/>
        </w:rPr>
        <w:t>nificance</w:t>
      </w:r>
      <w:proofErr w:type="gramEnd"/>
      <w:r w:rsidR="00B26E60">
        <w:rPr>
          <w:rFonts w:ascii="Arial" w:hAnsi="Arial" w:cs="Arial"/>
          <w:color w:val="000000"/>
          <w:sz w:val="22"/>
          <w:szCs w:val="22"/>
        </w:rPr>
        <w:t>. T</w:t>
      </w:r>
      <w:r w:rsidR="007A7B89" w:rsidRPr="006D26EB">
        <w:rPr>
          <w:rFonts w:ascii="Arial" w:hAnsi="Arial" w:cs="Arial"/>
          <w:color w:val="000000"/>
          <w:sz w:val="22"/>
          <w:szCs w:val="22"/>
        </w:rPr>
        <w:t>hus, it</w:t>
      </w:r>
      <w:r w:rsidR="001D222A" w:rsidRPr="006D26EB">
        <w:rPr>
          <w:rFonts w:ascii="Arial" w:hAnsi="Arial" w:cs="Arial"/>
          <w:color w:val="000000"/>
          <w:sz w:val="22"/>
          <w:szCs w:val="22"/>
        </w:rPr>
        <w:t xml:space="preserve"> indicates that the</w:t>
      </w:r>
      <w:r w:rsidRPr="006D26EB">
        <w:rPr>
          <w:rFonts w:ascii="Arial" w:hAnsi="Arial" w:cs="Arial"/>
          <w:color w:val="000000"/>
          <w:sz w:val="22"/>
          <w:szCs w:val="22"/>
        </w:rPr>
        <w:t>s</w:t>
      </w:r>
      <w:r w:rsidR="001D222A" w:rsidRPr="006D26EB">
        <w:rPr>
          <w:rFonts w:ascii="Arial" w:hAnsi="Arial" w:cs="Arial"/>
          <w:color w:val="000000"/>
          <w:sz w:val="22"/>
          <w:szCs w:val="22"/>
        </w:rPr>
        <w:t>e</w:t>
      </w:r>
      <w:r w:rsidRPr="006D26EB">
        <w:rPr>
          <w:rFonts w:ascii="Arial" w:hAnsi="Arial" w:cs="Arial"/>
          <w:color w:val="000000"/>
          <w:sz w:val="22"/>
          <w:szCs w:val="22"/>
        </w:rPr>
        <w:t xml:space="preserve"> variable</w:t>
      </w:r>
      <w:r w:rsidR="001D222A" w:rsidRPr="006D26EB">
        <w:rPr>
          <w:rFonts w:ascii="Arial" w:hAnsi="Arial" w:cs="Arial"/>
          <w:color w:val="000000"/>
          <w:sz w:val="22"/>
          <w:szCs w:val="22"/>
        </w:rPr>
        <w:t xml:space="preserve">s </w:t>
      </w:r>
      <w:r w:rsidR="00227CB4" w:rsidRPr="006D26EB">
        <w:rPr>
          <w:rFonts w:ascii="Arial" w:hAnsi="Arial" w:cs="Arial"/>
          <w:color w:val="000000"/>
          <w:sz w:val="22"/>
          <w:szCs w:val="22"/>
        </w:rPr>
        <w:t xml:space="preserve">yielded a significant result. </w:t>
      </w:r>
      <w:r w:rsidR="007A7B89" w:rsidRPr="006D26EB">
        <w:rPr>
          <w:rFonts w:ascii="Arial" w:hAnsi="Arial" w:cs="Arial"/>
          <w:color w:val="000000"/>
          <w:sz w:val="22"/>
          <w:szCs w:val="22"/>
        </w:rPr>
        <w:t>Further</w:t>
      </w:r>
      <w:r w:rsidR="00227CB4" w:rsidRPr="006D26EB">
        <w:rPr>
          <w:rFonts w:ascii="Arial" w:hAnsi="Arial" w:cs="Arial"/>
          <w:color w:val="000000"/>
          <w:sz w:val="22"/>
          <w:szCs w:val="22"/>
        </w:rPr>
        <w:t>, the procedure for Backward Elimination terminates the step.</w:t>
      </w:r>
    </w:p>
    <w:p w:rsidR="00E538B4" w:rsidRPr="006D26EB" w:rsidRDefault="00175902" w:rsidP="001D222A">
      <w:pPr>
        <w:pStyle w:val="NormalWeb"/>
        <w:shd w:val="clear" w:color="auto" w:fill="FFFFFF"/>
        <w:spacing w:before="20" w:beforeAutospacing="0" w:after="20" w:afterAutospacing="0"/>
        <w:jc w:val="both"/>
        <w:rPr>
          <w:rFonts w:ascii="Arial" w:hAnsi="Arial" w:cs="Arial"/>
          <w:color w:val="000000"/>
          <w:sz w:val="22"/>
          <w:szCs w:val="22"/>
        </w:rPr>
      </w:pPr>
      <w:r w:rsidRPr="006D26EB">
        <w:rPr>
          <w:rFonts w:ascii="Arial" w:hAnsi="Arial" w:cs="Arial"/>
          <w:sz w:val="22"/>
          <w:szCs w:val="22"/>
        </w:rPr>
        <w:tab/>
        <w:t xml:space="preserve">Moreover, </w:t>
      </w:r>
      <w:r w:rsidR="00E538B4" w:rsidRPr="006D26EB">
        <w:rPr>
          <w:rFonts w:ascii="Arial" w:hAnsi="Arial" w:cs="Arial"/>
          <w:color w:val="000000"/>
          <w:sz w:val="22"/>
          <w:szCs w:val="22"/>
        </w:rPr>
        <w:t xml:space="preserve">the identified model yielded the coefficient of determination </w:t>
      </w:r>
      <w:r w:rsidR="00E538B4" w:rsidRPr="006D26EB">
        <w:rPr>
          <w:rFonts w:ascii="Arial" w:hAnsi="Arial" w:cs="Arial"/>
          <w:i/>
          <w:sz w:val="22"/>
          <w:szCs w:val="22"/>
        </w:rPr>
        <w:t>R</w:t>
      </w:r>
      <w:r w:rsidR="00E538B4" w:rsidRPr="006D26EB">
        <w:rPr>
          <w:rFonts w:ascii="Arial" w:hAnsi="Arial" w:cs="Arial"/>
          <w:i/>
          <w:sz w:val="22"/>
          <w:szCs w:val="22"/>
          <w:vertAlign w:val="superscript"/>
        </w:rPr>
        <w:t>2</w:t>
      </w:r>
      <w:r w:rsidR="00E538B4" w:rsidRPr="006D26EB">
        <w:rPr>
          <w:rFonts w:ascii="Arial" w:hAnsi="Arial" w:cs="Arial"/>
          <w:sz w:val="22"/>
          <w:szCs w:val="22"/>
        </w:rPr>
        <w:t xml:space="preserve"> = 0.</w:t>
      </w:r>
      <w:r w:rsidR="004D5592" w:rsidRPr="006D26EB">
        <w:rPr>
          <w:rFonts w:ascii="Arial" w:hAnsi="Arial" w:cs="Arial"/>
          <w:sz w:val="22"/>
          <w:szCs w:val="22"/>
        </w:rPr>
        <w:t>9</w:t>
      </w:r>
      <w:r w:rsidR="001966E2">
        <w:rPr>
          <w:rFonts w:ascii="Arial" w:hAnsi="Arial" w:cs="Arial"/>
          <w:sz w:val="22"/>
          <w:szCs w:val="22"/>
        </w:rPr>
        <w:t>26</w:t>
      </w:r>
      <w:r w:rsidR="00E538B4" w:rsidRPr="006D26EB">
        <w:rPr>
          <w:rFonts w:ascii="Arial" w:hAnsi="Arial" w:cs="Arial"/>
          <w:sz w:val="22"/>
          <w:szCs w:val="22"/>
        </w:rPr>
        <w:t xml:space="preserve"> which is relatively high. This statistic implies that the contribution of the identified </w:t>
      </w:r>
      <w:r w:rsidR="00227CB4" w:rsidRPr="006D26EB">
        <w:rPr>
          <w:rFonts w:ascii="Arial" w:hAnsi="Arial" w:cs="Arial"/>
          <w:sz w:val="22"/>
          <w:szCs w:val="22"/>
        </w:rPr>
        <w:t>independent variable</w:t>
      </w:r>
      <w:r w:rsidR="004D5592" w:rsidRPr="006D26EB">
        <w:rPr>
          <w:rFonts w:ascii="Arial" w:hAnsi="Arial" w:cs="Arial"/>
          <w:sz w:val="22"/>
          <w:szCs w:val="22"/>
        </w:rPr>
        <w:t>s account</w:t>
      </w:r>
      <w:r w:rsidR="00B26E60">
        <w:rPr>
          <w:rFonts w:ascii="Arial" w:hAnsi="Arial" w:cs="Arial"/>
          <w:sz w:val="22"/>
          <w:szCs w:val="22"/>
        </w:rPr>
        <w:t>s</w:t>
      </w:r>
      <w:r w:rsidR="00E538B4" w:rsidRPr="006D26EB">
        <w:rPr>
          <w:rFonts w:ascii="Arial" w:hAnsi="Arial" w:cs="Arial"/>
          <w:sz w:val="22"/>
          <w:szCs w:val="22"/>
        </w:rPr>
        <w:t xml:space="preserve"> for </w:t>
      </w:r>
      <w:r w:rsidR="004D5592" w:rsidRPr="006D26EB">
        <w:rPr>
          <w:rFonts w:ascii="Arial" w:hAnsi="Arial" w:cs="Arial"/>
          <w:sz w:val="22"/>
          <w:szCs w:val="22"/>
        </w:rPr>
        <w:t>9</w:t>
      </w:r>
      <w:r w:rsidR="001966E2">
        <w:rPr>
          <w:rFonts w:ascii="Arial" w:hAnsi="Arial" w:cs="Arial"/>
          <w:sz w:val="22"/>
          <w:szCs w:val="22"/>
        </w:rPr>
        <w:t>2</w:t>
      </w:r>
      <w:r w:rsidR="004D5592" w:rsidRPr="006D26EB">
        <w:rPr>
          <w:rFonts w:ascii="Arial" w:hAnsi="Arial" w:cs="Arial"/>
          <w:sz w:val="22"/>
          <w:szCs w:val="22"/>
        </w:rPr>
        <w:t>.60</w:t>
      </w:r>
      <w:r w:rsidR="00E538B4" w:rsidRPr="006D26EB">
        <w:rPr>
          <w:rFonts w:ascii="Arial" w:hAnsi="Arial" w:cs="Arial"/>
          <w:sz w:val="22"/>
          <w:szCs w:val="22"/>
        </w:rPr>
        <w:t xml:space="preserve">% of the total variation in </w:t>
      </w:r>
      <w:r w:rsidR="001966E2">
        <w:rPr>
          <w:rFonts w:ascii="Arial" w:hAnsi="Arial" w:cs="Arial"/>
          <w:sz w:val="22"/>
          <w:szCs w:val="22"/>
        </w:rPr>
        <w:t>academic performance</w:t>
      </w:r>
      <w:r w:rsidR="00E538B4" w:rsidRPr="006D26EB">
        <w:rPr>
          <w:rFonts w:ascii="Arial" w:hAnsi="Arial" w:cs="Arial"/>
          <w:sz w:val="22"/>
          <w:szCs w:val="22"/>
        </w:rPr>
        <w:t xml:space="preserve"> (</w:t>
      </w:r>
      <w:r w:rsidR="00227CB4" w:rsidRPr="006D26EB">
        <w:rPr>
          <w:rFonts w:ascii="Arial" w:hAnsi="Arial" w:cs="Arial"/>
          <w:i/>
          <w:sz w:val="22"/>
          <w:szCs w:val="22"/>
        </w:rPr>
        <w:t>Y</w:t>
      </w:r>
      <w:r w:rsidR="00E538B4" w:rsidRPr="006D26EB">
        <w:rPr>
          <w:rFonts w:ascii="Arial" w:hAnsi="Arial" w:cs="Arial"/>
          <w:sz w:val="22"/>
          <w:szCs w:val="22"/>
        </w:rPr>
        <w:t xml:space="preserve">). </w:t>
      </w:r>
      <w:r w:rsidR="00E538B4" w:rsidRPr="006D26EB">
        <w:rPr>
          <w:rFonts w:ascii="Arial" w:hAnsi="Arial" w:cs="Arial"/>
          <w:color w:val="000000"/>
          <w:sz w:val="22"/>
          <w:szCs w:val="22"/>
        </w:rPr>
        <w:t xml:space="preserve">Therefore the </w:t>
      </w:r>
      <w:r w:rsidR="00B71E41">
        <w:rPr>
          <w:rFonts w:ascii="Arial" w:hAnsi="Arial" w:cs="Arial"/>
          <w:color w:val="000000"/>
          <w:sz w:val="22"/>
          <w:szCs w:val="22"/>
        </w:rPr>
        <w:t xml:space="preserve">generated </w:t>
      </w:r>
      <w:r w:rsidR="00E538B4" w:rsidRPr="006D26EB">
        <w:rPr>
          <w:rFonts w:ascii="Arial" w:hAnsi="Arial" w:cs="Arial"/>
          <w:color w:val="000000"/>
          <w:sz w:val="22"/>
          <w:szCs w:val="22"/>
        </w:rPr>
        <w:t>model in this study is</w:t>
      </w:r>
    </w:p>
    <w:p w:rsidR="00227CB4" w:rsidRPr="00CC4740" w:rsidRDefault="002A04A5" w:rsidP="00EE1922">
      <w:pPr>
        <w:spacing w:line="240" w:lineRule="auto"/>
        <w:ind w:firstLine="720"/>
        <w:jc w:val="center"/>
        <w:rPr>
          <w:rFonts w:ascii="Times New Roman" w:hAnsi="Times New Roman"/>
          <w:sz w:val="24"/>
          <w:szCs w:val="24"/>
        </w:rPr>
      </w:pPr>
      <m:oMathPara>
        <m:oMath>
          <m:d>
            <m:dPr>
              <m:ctrlPr>
                <w:rPr>
                  <w:rFonts w:ascii="Cambria Math" w:hAnsi="Times New Roman"/>
                  <w:i/>
                  <w:sz w:val="24"/>
                  <w:szCs w:val="24"/>
                </w:rPr>
              </m:ctrlPr>
            </m:dPr>
            <m:e>
              <m:acc>
                <m:accPr>
                  <m:ctrlPr>
                    <w:rPr>
                      <w:rFonts w:ascii="Cambria Math" w:hAnsi="Times New Roman"/>
                      <w:i/>
                      <w:sz w:val="24"/>
                      <w:szCs w:val="24"/>
                    </w:rPr>
                  </m:ctrlPr>
                </m:accPr>
                <m:e>
                  <m:r>
                    <w:rPr>
                      <w:rFonts w:ascii="Cambria Math" w:hAnsi="Times New Roman"/>
                      <w:sz w:val="24"/>
                      <w:szCs w:val="24"/>
                    </w:rPr>
                    <m:t>Y</m:t>
                  </m:r>
                </m:e>
              </m:acc>
            </m:e>
          </m:d>
          <m:r>
            <w:rPr>
              <w:rFonts w:ascii="Cambria Math" w:hAnsi="Times New Roman"/>
              <w:sz w:val="24"/>
              <w:szCs w:val="24"/>
            </w:rPr>
            <m:t>=</m:t>
          </m:r>
          <m:r>
            <m:rPr>
              <m:sty m:val="p"/>
            </m:rPr>
            <w:rPr>
              <w:rFonts w:ascii="Cambria Math" w:hAnsi="Times New Roman"/>
              <w:color w:val="000000"/>
              <w:sz w:val="24"/>
              <w:szCs w:val="24"/>
            </w:rPr>
            <m:t>-</m:t>
          </m:r>
          <m:r>
            <m:rPr>
              <m:sty m:val="p"/>
            </m:rPr>
            <w:rPr>
              <w:rFonts w:ascii="Cambria Math" w:hAnsi="Times New Roman"/>
              <w:color w:val="000000"/>
              <w:sz w:val="24"/>
              <w:szCs w:val="24"/>
            </w:rPr>
            <m:t>0.692</m:t>
          </m:r>
          <m:r>
            <m:rPr>
              <m:sty m:val="p"/>
            </m:rPr>
            <w:rPr>
              <w:rFonts w:ascii="Cambria Math" w:hAnsi="Times New Roman"/>
              <w:sz w:val="24"/>
              <w:szCs w:val="24"/>
            </w:rPr>
            <m:t>+0.530</m:t>
          </m:r>
          <m:sSub>
            <m:sSubPr>
              <m:ctrlPr>
                <w:rPr>
                  <w:rFonts w:ascii="Cambria Math" w:hAnsi="Times New Roman"/>
                  <w:sz w:val="24"/>
                  <w:szCs w:val="24"/>
                </w:rPr>
              </m:ctrlPr>
            </m:sSubPr>
            <m:e>
              <m:r>
                <m:rPr>
                  <m:sty m:val="p"/>
                </m:rPr>
                <w:rPr>
                  <w:rFonts w:ascii="Cambria Math" w:hAnsi="Times New Roman"/>
                  <w:sz w:val="24"/>
                  <w:szCs w:val="24"/>
                </w:rPr>
                <m:t>X</m:t>
              </m:r>
            </m:e>
            <m:sub>
              <m:r>
                <m:rPr>
                  <m:sty m:val="p"/>
                </m:rPr>
                <w:rPr>
                  <w:rFonts w:ascii="Cambria Math" w:hAnsi="Times New Roman"/>
                  <w:sz w:val="24"/>
                  <w:szCs w:val="24"/>
                </w:rPr>
                <m:t>1</m:t>
              </m:r>
            </m:sub>
          </m:sSub>
          <m:r>
            <m:rPr>
              <m:sty m:val="p"/>
            </m:rPr>
            <w:rPr>
              <w:rFonts w:ascii="Cambria Math" w:hAnsi="Times New Roman"/>
              <w:sz w:val="24"/>
              <w:szCs w:val="24"/>
            </w:rPr>
            <m:t>+0.202</m:t>
          </m:r>
          <m:sSub>
            <m:sSubPr>
              <m:ctrlPr>
                <w:rPr>
                  <w:rFonts w:ascii="Cambria Math" w:hAnsi="Times New Roman"/>
                  <w:sz w:val="24"/>
                  <w:szCs w:val="24"/>
                </w:rPr>
              </m:ctrlPr>
            </m:sSubPr>
            <m:e>
              <m:r>
                <m:rPr>
                  <m:sty m:val="p"/>
                </m:rPr>
                <w:rPr>
                  <w:rFonts w:ascii="Cambria Math" w:hAnsi="Times New Roman"/>
                  <w:sz w:val="24"/>
                  <w:szCs w:val="24"/>
                </w:rPr>
                <m:t>X</m:t>
              </m:r>
            </m:e>
            <m:sub>
              <m:r>
                <m:rPr>
                  <m:sty m:val="p"/>
                </m:rPr>
                <w:rPr>
                  <w:rFonts w:ascii="Cambria Math" w:hAnsi="Times New Roman"/>
                  <w:sz w:val="24"/>
                  <w:szCs w:val="24"/>
                </w:rPr>
                <m:t>2</m:t>
              </m:r>
            </m:sub>
          </m:sSub>
          <m:r>
            <w:rPr>
              <w:rFonts w:ascii="Cambria Math" w:hAnsi="Times New Roman"/>
              <w:sz w:val="24"/>
              <w:szCs w:val="24"/>
            </w:rPr>
            <m:t>+0.246</m:t>
          </m:r>
          <m:sSub>
            <m:sSubPr>
              <m:ctrlPr>
                <w:rPr>
                  <w:rFonts w:ascii="Cambria Math" w:hAnsi="Times New Roman"/>
                  <w:sz w:val="24"/>
                  <w:szCs w:val="24"/>
                </w:rPr>
              </m:ctrlPr>
            </m:sSubPr>
            <m:e>
              <m:r>
                <m:rPr>
                  <m:sty m:val="p"/>
                </m:rPr>
                <w:rPr>
                  <w:rFonts w:ascii="Cambria Math" w:hAnsi="Times New Roman"/>
                  <w:sz w:val="24"/>
                  <w:szCs w:val="24"/>
                </w:rPr>
                <m:t>X</m:t>
              </m:r>
            </m:e>
            <m:sub>
              <m:r>
                <m:rPr>
                  <m:sty m:val="p"/>
                </m:rPr>
                <w:rPr>
                  <w:rFonts w:ascii="Cambria Math" w:hAnsi="Times New Roman"/>
                  <w:sz w:val="24"/>
                  <w:szCs w:val="24"/>
                </w:rPr>
                <m:t>3</m:t>
              </m:r>
            </m:sub>
          </m:sSub>
        </m:oMath>
      </m:oMathPara>
    </w:p>
    <w:p w:rsidR="00227CB4" w:rsidRPr="006D26EB" w:rsidRDefault="00227CB4" w:rsidP="00227CB4">
      <w:pPr>
        <w:pStyle w:val="NoSpacing"/>
        <w:ind w:firstLine="720"/>
        <w:jc w:val="both"/>
        <w:rPr>
          <w:rFonts w:ascii="Arial" w:hAnsi="Arial" w:cs="Arial"/>
          <w:color w:val="000000"/>
        </w:rPr>
      </w:pPr>
      <w:r w:rsidRPr="006D26EB">
        <w:rPr>
          <w:rFonts w:ascii="Arial" w:hAnsi="Arial" w:cs="Arial"/>
        </w:rPr>
        <w:t xml:space="preserve">From the regression equation of the </w:t>
      </w:r>
      <w:r w:rsidR="00B71E41">
        <w:rPr>
          <w:rFonts w:ascii="Arial" w:hAnsi="Arial" w:cs="Arial"/>
        </w:rPr>
        <w:t xml:space="preserve">generated </w:t>
      </w:r>
      <w:r w:rsidRPr="006D26EB">
        <w:rPr>
          <w:rFonts w:ascii="Arial" w:hAnsi="Arial" w:cs="Arial"/>
        </w:rPr>
        <w:t xml:space="preserve">model, the coefficient of </w:t>
      </w:r>
      <w:r w:rsidR="001966E2">
        <w:rPr>
          <w:rFonts w:ascii="Arial" w:hAnsi="Arial" w:cs="Arial"/>
        </w:rPr>
        <w:t xml:space="preserve">control </w:t>
      </w:r>
      <w:r w:rsidRPr="006D26EB">
        <w:rPr>
          <w:rFonts w:ascii="Arial" w:hAnsi="Arial" w:cs="Arial"/>
          <w:color w:val="000000"/>
        </w:rPr>
        <w:t>(</w:t>
      </w:r>
      <w:r w:rsidR="001966E2" w:rsidRPr="006D26EB">
        <w:rPr>
          <w:rFonts w:ascii="Arial" w:hAnsi="Arial" w:cs="Arial"/>
          <w:i/>
          <w:color w:val="000000"/>
        </w:rPr>
        <w:t>X</w:t>
      </w:r>
      <w:r w:rsidR="001966E2" w:rsidRPr="006D26EB">
        <w:rPr>
          <w:rFonts w:ascii="Arial" w:hAnsi="Arial" w:cs="Arial"/>
          <w:color w:val="000000"/>
          <w:vertAlign w:val="subscript"/>
        </w:rPr>
        <w:t>1</w:t>
      </w:r>
      <w:r w:rsidRPr="006D26EB">
        <w:rPr>
          <w:rFonts w:ascii="Arial" w:hAnsi="Arial" w:cs="Arial"/>
          <w:color w:val="000000"/>
        </w:rPr>
        <w:t xml:space="preserve">) is </w:t>
      </w:r>
      <w:r w:rsidR="001966E2">
        <w:rPr>
          <w:rFonts w:ascii="Arial" w:hAnsi="Arial" w:cs="Arial"/>
          <w:color w:val="000000"/>
        </w:rPr>
        <w:t>positive</w:t>
      </w:r>
      <w:r w:rsidRPr="006D26EB">
        <w:rPr>
          <w:rFonts w:ascii="Arial" w:hAnsi="Arial" w:cs="Arial"/>
          <w:color w:val="000000"/>
        </w:rPr>
        <w:t xml:space="preserve">, which implies that </w:t>
      </w:r>
      <w:r w:rsidRPr="006D26EB">
        <w:rPr>
          <w:rFonts w:ascii="Arial" w:hAnsi="Arial" w:cs="Arial"/>
          <w:i/>
          <w:color w:val="000000"/>
        </w:rPr>
        <w:t>X</w:t>
      </w:r>
      <w:r w:rsidRPr="006D26EB">
        <w:rPr>
          <w:rFonts w:ascii="Arial" w:hAnsi="Arial" w:cs="Arial"/>
          <w:color w:val="000000"/>
          <w:vertAlign w:val="subscript"/>
        </w:rPr>
        <w:t xml:space="preserve">1 </w:t>
      </w:r>
      <w:r w:rsidRPr="006D26EB">
        <w:rPr>
          <w:rFonts w:ascii="Arial" w:hAnsi="Arial" w:cs="Arial"/>
          <w:color w:val="000000"/>
        </w:rPr>
        <w:t xml:space="preserve">affects the </w:t>
      </w:r>
      <w:r w:rsidRPr="006D26EB">
        <w:rPr>
          <w:rFonts w:ascii="Arial" w:hAnsi="Arial" w:cs="Arial"/>
          <w:i/>
          <w:color w:val="000000"/>
        </w:rPr>
        <w:t>Y</w:t>
      </w:r>
      <w:r w:rsidR="00B26E60">
        <w:rPr>
          <w:rFonts w:ascii="Arial" w:hAnsi="Arial" w:cs="Arial"/>
          <w:color w:val="000000"/>
        </w:rPr>
        <w:t xml:space="preserve"> </w:t>
      </w:r>
      <w:r w:rsidR="001966E2">
        <w:rPr>
          <w:rFonts w:ascii="Arial" w:hAnsi="Arial" w:cs="Arial"/>
          <w:color w:val="000000"/>
        </w:rPr>
        <w:t>direct</w:t>
      </w:r>
      <w:r w:rsidR="00B26E60">
        <w:rPr>
          <w:rFonts w:ascii="Arial" w:hAnsi="Arial" w:cs="Arial"/>
          <w:color w:val="000000"/>
        </w:rPr>
        <w:t>ly.</w:t>
      </w:r>
      <w:r w:rsidR="00B71E41">
        <w:rPr>
          <w:rFonts w:ascii="Arial" w:hAnsi="Arial" w:cs="Arial"/>
          <w:color w:val="000000"/>
        </w:rPr>
        <w:t xml:space="preserve"> </w:t>
      </w:r>
      <w:r w:rsidR="00B26E60">
        <w:rPr>
          <w:rFonts w:ascii="Arial" w:hAnsi="Arial" w:cs="Arial"/>
          <w:color w:val="000000"/>
        </w:rPr>
        <w:t xml:space="preserve">This </w:t>
      </w:r>
      <w:r w:rsidR="001966E2">
        <w:rPr>
          <w:rFonts w:ascii="Arial" w:hAnsi="Arial" w:cs="Arial"/>
          <w:color w:val="000000"/>
        </w:rPr>
        <w:t>direct</w:t>
      </w:r>
      <w:r w:rsidR="00B26E60">
        <w:rPr>
          <w:rFonts w:ascii="Arial" w:hAnsi="Arial" w:cs="Arial"/>
          <w:color w:val="000000"/>
        </w:rPr>
        <w:t xml:space="preserve"> relationship</w:t>
      </w:r>
      <w:r w:rsidRPr="006D26EB">
        <w:rPr>
          <w:rFonts w:ascii="Arial" w:hAnsi="Arial" w:cs="Arial"/>
          <w:color w:val="000000"/>
        </w:rPr>
        <w:t xml:space="preserve"> means that for every one </w:t>
      </w:r>
      <w:r w:rsidR="002425F8" w:rsidRPr="006D26EB">
        <w:rPr>
          <w:rFonts w:ascii="Arial" w:hAnsi="Arial" w:cs="Arial"/>
          <w:color w:val="000000"/>
        </w:rPr>
        <w:t>point</w:t>
      </w:r>
      <w:r w:rsidRPr="006D26EB">
        <w:rPr>
          <w:rFonts w:ascii="Arial" w:hAnsi="Arial" w:cs="Arial"/>
          <w:color w:val="000000"/>
        </w:rPr>
        <w:t xml:space="preserve"> </w:t>
      </w:r>
      <w:r w:rsidR="001966E2">
        <w:rPr>
          <w:rFonts w:ascii="Arial" w:hAnsi="Arial" w:cs="Arial"/>
          <w:color w:val="000000"/>
        </w:rPr>
        <w:t>in</w:t>
      </w:r>
      <w:r w:rsidRPr="006D26EB">
        <w:rPr>
          <w:rFonts w:ascii="Arial" w:hAnsi="Arial" w:cs="Arial"/>
          <w:color w:val="000000"/>
        </w:rPr>
        <w:t xml:space="preserve">crease in </w:t>
      </w:r>
      <w:r w:rsidR="001966E2">
        <w:rPr>
          <w:rFonts w:ascii="Arial" w:hAnsi="Arial" w:cs="Arial"/>
          <w:color w:val="000000"/>
        </w:rPr>
        <w:t>control</w:t>
      </w:r>
      <w:r w:rsidRPr="006D26EB">
        <w:rPr>
          <w:rFonts w:ascii="Arial" w:hAnsi="Arial" w:cs="Arial"/>
          <w:color w:val="000000"/>
        </w:rPr>
        <w:t xml:space="preserve"> (</w:t>
      </w:r>
      <w:r w:rsidRPr="006D26EB">
        <w:rPr>
          <w:rFonts w:ascii="Arial" w:hAnsi="Arial" w:cs="Arial"/>
          <w:i/>
          <w:color w:val="000000"/>
        </w:rPr>
        <w:t>X</w:t>
      </w:r>
      <w:r w:rsidRPr="006D26EB">
        <w:rPr>
          <w:rFonts w:ascii="Arial" w:hAnsi="Arial" w:cs="Arial"/>
          <w:color w:val="000000"/>
          <w:vertAlign w:val="subscript"/>
        </w:rPr>
        <w:t>1</w:t>
      </w:r>
      <w:r w:rsidRPr="006D26EB">
        <w:rPr>
          <w:rFonts w:ascii="Arial" w:hAnsi="Arial" w:cs="Arial"/>
          <w:color w:val="000000"/>
        </w:rPr>
        <w:t>)</w:t>
      </w:r>
      <w:r w:rsidR="004D5592" w:rsidRPr="006D26EB">
        <w:rPr>
          <w:rFonts w:ascii="Arial" w:hAnsi="Arial" w:cs="Arial"/>
          <w:color w:val="000000"/>
        </w:rPr>
        <w:t xml:space="preserve">, there is </w:t>
      </w:r>
      <w:r w:rsidR="001966E2">
        <w:rPr>
          <w:rFonts w:ascii="Arial" w:hAnsi="Arial" w:cs="Arial"/>
          <w:color w:val="000000"/>
        </w:rPr>
        <w:t>0.530</w:t>
      </w:r>
      <w:r w:rsidRPr="006D26EB">
        <w:rPr>
          <w:rFonts w:ascii="Arial" w:hAnsi="Arial" w:cs="Arial"/>
          <w:color w:val="000000"/>
        </w:rPr>
        <w:t xml:space="preserve"> i</w:t>
      </w:r>
      <w:r w:rsidRPr="00050E2B">
        <w:rPr>
          <w:rFonts w:ascii="Arial" w:eastAsia="Times New Roman" w:hAnsi="Arial" w:cs="Arial"/>
        </w:rPr>
        <w:t xml:space="preserve">ncrease </w:t>
      </w:r>
      <w:r w:rsidRPr="006D26EB">
        <w:rPr>
          <w:rFonts w:ascii="Arial" w:hAnsi="Arial" w:cs="Arial"/>
          <w:color w:val="000000"/>
        </w:rPr>
        <w:t xml:space="preserve">in the </w:t>
      </w:r>
      <w:r w:rsidR="00B71E41">
        <w:rPr>
          <w:rFonts w:ascii="Arial" w:hAnsi="Arial" w:cs="Arial"/>
          <w:color w:val="000000"/>
        </w:rPr>
        <w:t xml:space="preserve">academic </w:t>
      </w:r>
      <w:r w:rsidR="001966E2">
        <w:rPr>
          <w:rFonts w:ascii="Arial" w:hAnsi="Arial" w:cs="Arial"/>
          <w:color w:val="000000"/>
        </w:rPr>
        <w:t>performance</w:t>
      </w:r>
      <w:r w:rsidR="00B71E41">
        <w:rPr>
          <w:rFonts w:ascii="Arial" w:hAnsi="Arial" w:cs="Arial"/>
          <w:color w:val="000000"/>
        </w:rPr>
        <w:t xml:space="preserve"> </w:t>
      </w:r>
      <w:r w:rsidRPr="006D26EB">
        <w:rPr>
          <w:rFonts w:ascii="Arial" w:hAnsi="Arial" w:cs="Arial"/>
          <w:color w:val="000000"/>
        </w:rPr>
        <w:t>(</w:t>
      </w:r>
      <m:oMath>
        <m:r>
          <w:rPr>
            <w:rFonts w:ascii="Cambria Math" w:hAnsi="Cambria Math" w:cs="Arial"/>
            <w:color w:val="000000"/>
          </w:rPr>
          <m:t>Y</m:t>
        </m:r>
      </m:oMath>
      <w:r w:rsidRPr="006D26EB">
        <w:rPr>
          <w:rFonts w:ascii="Arial" w:hAnsi="Arial" w:cs="Arial"/>
          <w:color w:val="000000"/>
        </w:rPr>
        <w:t>)</w:t>
      </w:r>
      <w:r w:rsidR="004D5592" w:rsidRPr="006D26EB">
        <w:rPr>
          <w:rFonts w:ascii="Arial" w:hAnsi="Arial" w:cs="Arial"/>
          <w:color w:val="000000"/>
        </w:rPr>
        <w:t xml:space="preserve"> while </w:t>
      </w:r>
      <w:r w:rsidR="00B26E60">
        <w:rPr>
          <w:rFonts w:ascii="Arial" w:hAnsi="Arial" w:cs="Arial"/>
          <w:color w:val="000000"/>
        </w:rPr>
        <w:t>another</w:t>
      </w:r>
      <w:r w:rsidR="004D5592" w:rsidRPr="006D26EB">
        <w:rPr>
          <w:rFonts w:ascii="Arial" w:hAnsi="Arial" w:cs="Arial"/>
          <w:color w:val="000000"/>
        </w:rPr>
        <w:t xml:space="preserve"> independent variable</w:t>
      </w:r>
      <w:r w:rsidR="00F62CAB">
        <w:rPr>
          <w:rFonts w:ascii="Arial" w:hAnsi="Arial" w:cs="Arial"/>
          <w:color w:val="000000"/>
        </w:rPr>
        <w:t>s</w:t>
      </w:r>
      <w:r w:rsidR="004D5592" w:rsidRPr="006D26EB">
        <w:rPr>
          <w:rFonts w:ascii="Arial" w:hAnsi="Arial" w:cs="Arial"/>
          <w:color w:val="000000"/>
        </w:rPr>
        <w:t xml:space="preserve"> </w:t>
      </w:r>
      <w:r w:rsidR="00F62CAB">
        <w:rPr>
          <w:rFonts w:ascii="Arial" w:hAnsi="Arial" w:cs="Arial"/>
          <w:color w:val="000000"/>
        </w:rPr>
        <w:t>are</w:t>
      </w:r>
      <w:r w:rsidR="004D5592" w:rsidRPr="006D26EB">
        <w:rPr>
          <w:rFonts w:ascii="Arial" w:hAnsi="Arial" w:cs="Arial"/>
          <w:color w:val="000000"/>
        </w:rPr>
        <w:t xml:space="preserve"> held fixed</w:t>
      </w:r>
      <w:r w:rsidR="00D56E18" w:rsidRPr="006D26EB">
        <w:rPr>
          <w:rFonts w:ascii="Arial" w:hAnsi="Arial" w:cs="Arial"/>
          <w:i/>
          <w:color w:val="000000"/>
        </w:rPr>
        <w:t>.</w:t>
      </w:r>
      <w:r w:rsidR="001966E2">
        <w:rPr>
          <w:rFonts w:ascii="Arial" w:hAnsi="Arial" w:cs="Arial"/>
          <w:color w:val="000000"/>
        </w:rPr>
        <w:t xml:space="preserve"> Meanwhile, </w:t>
      </w:r>
      <w:r w:rsidR="001966E2" w:rsidRPr="001966E2">
        <w:rPr>
          <w:rFonts w:ascii="Arial" w:hAnsi="Arial" w:cs="Arial"/>
        </w:rPr>
        <w:t>the coefficient of influence (</w:t>
      </w:r>
      <w:r w:rsidR="001966E2" w:rsidRPr="001966E2">
        <w:rPr>
          <w:rFonts w:ascii="Arial" w:hAnsi="Arial" w:cs="Arial"/>
          <w:i/>
        </w:rPr>
        <w:t>X</w:t>
      </w:r>
      <w:r w:rsidR="001966E2" w:rsidRPr="001966E2">
        <w:rPr>
          <w:rFonts w:ascii="Arial" w:hAnsi="Arial" w:cs="Arial"/>
          <w:vertAlign w:val="subscript"/>
        </w:rPr>
        <w:t>2</w:t>
      </w:r>
      <w:r w:rsidR="001966E2" w:rsidRPr="001966E2">
        <w:rPr>
          <w:rFonts w:ascii="Arial" w:hAnsi="Arial" w:cs="Arial"/>
        </w:rPr>
        <w:t xml:space="preserve">) is </w:t>
      </w:r>
      <w:r w:rsidR="00F62CAB">
        <w:rPr>
          <w:rFonts w:ascii="Arial" w:hAnsi="Arial" w:cs="Arial"/>
        </w:rPr>
        <w:t xml:space="preserve">also </w:t>
      </w:r>
      <w:r w:rsidR="001966E2" w:rsidRPr="001966E2">
        <w:rPr>
          <w:rFonts w:ascii="Arial" w:hAnsi="Arial" w:cs="Arial"/>
        </w:rPr>
        <w:t xml:space="preserve">positive, which implies that </w:t>
      </w:r>
      <w:r w:rsidR="001966E2" w:rsidRPr="001966E2">
        <w:rPr>
          <w:rFonts w:ascii="Arial" w:hAnsi="Arial" w:cs="Arial"/>
          <w:i/>
        </w:rPr>
        <w:t>X</w:t>
      </w:r>
      <w:r w:rsidR="001966E2" w:rsidRPr="001966E2">
        <w:rPr>
          <w:rFonts w:ascii="Arial" w:hAnsi="Arial" w:cs="Arial"/>
          <w:vertAlign w:val="subscript"/>
        </w:rPr>
        <w:t xml:space="preserve">2 </w:t>
      </w:r>
      <w:r w:rsidR="001966E2" w:rsidRPr="001966E2">
        <w:rPr>
          <w:rFonts w:ascii="Arial" w:hAnsi="Arial" w:cs="Arial"/>
        </w:rPr>
        <w:t xml:space="preserve">affects the </w:t>
      </w:r>
      <w:r w:rsidR="001966E2" w:rsidRPr="001966E2">
        <w:rPr>
          <w:rFonts w:ascii="Arial" w:hAnsi="Arial" w:cs="Arial"/>
          <w:i/>
        </w:rPr>
        <w:t>Y</w:t>
      </w:r>
      <w:r w:rsidR="00B71E41">
        <w:rPr>
          <w:rFonts w:ascii="Arial" w:hAnsi="Arial" w:cs="Arial"/>
        </w:rPr>
        <w:t xml:space="preserve"> directly.  </w:t>
      </w:r>
      <w:r w:rsidR="001966E2" w:rsidRPr="001966E2">
        <w:rPr>
          <w:rFonts w:ascii="Arial" w:hAnsi="Arial" w:cs="Arial"/>
        </w:rPr>
        <w:t xml:space="preserve">This direct relationship means that for every one point increase in </w:t>
      </w:r>
      <w:r w:rsidR="00B71E41">
        <w:rPr>
          <w:rFonts w:ascii="Arial" w:hAnsi="Arial" w:cs="Arial"/>
        </w:rPr>
        <w:t>influence</w:t>
      </w:r>
      <w:r w:rsidR="001966E2" w:rsidRPr="001966E2">
        <w:rPr>
          <w:rFonts w:ascii="Arial" w:hAnsi="Arial" w:cs="Arial"/>
        </w:rPr>
        <w:t xml:space="preserve"> (</w:t>
      </w:r>
      <w:r w:rsidR="001966E2" w:rsidRPr="001966E2">
        <w:rPr>
          <w:rFonts w:ascii="Arial" w:hAnsi="Arial" w:cs="Arial"/>
          <w:i/>
        </w:rPr>
        <w:t>X</w:t>
      </w:r>
      <w:r w:rsidR="00B71E41">
        <w:rPr>
          <w:rFonts w:ascii="Arial" w:hAnsi="Arial" w:cs="Arial"/>
          <w:vertAlign w:val="subscript"/>
        </w:rPr>
        <w:t>2</w:t>
      </w:r>
      <w:r w:rsidR="001966E2" w:rsidRPr="001966E2">
        <w:rPr>
          <w:rFonts w:ascii="Arial" w:hAnsi="Arial" w:cs="Arial"/>
        </w:rPr>
        <w:t>), there is 0.202 i</w:t>
      </w:r>
      <w:r w:rsidR="001966E2" w:rsidRPr="00050E2B">
        <w:rPr>
          <w:rFonts w:ascii="Arial" w:eastAsia="Times New Roman" w:hAnsi="Arial" w:cs="Arial"/>
        </w:rPr>
        <w:t xml:space="preserve">ncrease </w:t>
      </w:r>
      <w:r w:rsidR="001966E2" w:rsidRPr="001966E2">
        <w:rPr>
          <w:rFonts w:ascii="Arial" w:hAnsi="Arial" w:cs="Arial"/>
        </w:rPr>
        <w:t>in the academic performance (</w:t>
      </w:r>
      <m:oMath>
        <m:r>
          <w:rPr>
            <w:rFonts w:ascii="Cambria Math" w:hAnsi="Cambria Math" w:cs="Arial"/>
          </w:rPr>
          <m:t>Y</m:t>
        </m:r>
      </m:oMath>
      <w:r w:rsidR="001966E2" w:rsidRPr="001966E2">
        <w:rPr>
          <w:rFonts w:ascii="Arial" w:hAnsi="Arial" w:cs="Arial"/>
        </w:rPr>
        <w:t>) while another independent variable</w:t>
      </w:r>
      <w:r w:rsidR="00F62CAB">
        <w:rPr>
          <w:rFonts w:ascii="Arial" w:hAnsi="Arial" w:cs="Arial"/>
        </w:rPr>
        <w:t>s</w:t>
      </w:r>
      <w:r w:rsidR="001966E2" w:rsidRPr="001966E2">
        <w:rPr>
          <w:rFonts w:ascii="Arial" w:hAnsi="Arial" w:cs="Arial"/>
        </w:rPr>
        <w:t xml:space="preserve"> </w:t>
      </w:r>
      <w:r w:rsidR="00F62CAB">
        <w:rPr>
          <w:rFonts w:ascii="Arial" w:hAnsi="Arial" w:cs="Arial"/>
        </w:rPr>
        <w:t>are</w:t>
      </w:r>
      <w:r w:rsidR="001966E2" w:rsidRPr="001966E2">
        <w:rPr>
          <w:rFonts w:ascii="Arial" w:hAnsi="Arial" w:cs="Arial"/>
        </w:rPr>
        <w:t xml:space="preserve"> held fixed</w:t>
      </w:r>
      <w:r w:rsidR="001966E2" w:rsidRPr="001966E2">
        <w:rPr>
          <w:rFonts w:ascii="Arial" w:hAnsi="Arial" w:cs="Arial"/>
          <w:i/>
        </w:rPr>
        <w:t>.</w:t>
      </w:r>
      <w:r w:rsidR="004D5592" w:rsidRPr="001966E2">
        <w:rPr>
          <w:rFonts w:ascii="Arial" w:hAnsi="Arial" w:cs="Arial"/>
        </w:rPr>
        <w:t xml:space="preserve"> </w:t>
      </w:r>
      <w:r w:rsidR="001966E2">
        <w:rPr>
          <w:rFonts w:ascii="Arial" w:hAnsi="Arial" w:cs="Arial"/>
          <w:color w:val="000000"/>
        </w:rPr>
        <w:t>Likewise</w:t>
      </w:r>
      <w:r w:rsidR="004D5592" w:rsidRPr="006D26EB">
        <w:rPr>
          <w:rFonts w:ascii="Arial" w:hAnsi="Arial" w:cs="Arial"/>
          <w:color w:val="000000"/>
        </w:rPr>
        <w:t>, the coefficient of</w:t>
      </w:r>
      <w:r w:rsidR="001966E2">
        <w:rPr>
          <w:rFonts w:ascii="Arial" w:hAnsi="Arial" w:cs="Arial"/>
          <w:color w:val="000000"/>
        </w:rPr>
        <w:t xml:space="preserve"> acknowledge</w:t>
      </w:r>
      <w:r w:rsidR="004D5592" w:rsidRPr="006D26EB">
        <w:rPr>
          <w:rFonts w:ascii="Arial" w:hAnsi="Arial" w:cs="Arial"/>
          <w:color w:val="000000"/>
        </w:rPr>
        <w:t xml:space="preserve"> (</w:t>
      </w:r>
      <w:r w:rsidR="001966E2" w:rsidRPr="006D26EB">
        <w:rPr>
          <w:rFonts w:ascii="Arial" w:hAnsi="Arial" w:cs="Arial"/>
          <w:i/>
          <w:color w:val="000000"/>
        </w:rPr>
        <w:t>X</w:t>
      </w:r>
      <w:r w:rsidR="001966E2">
        <w:rPr>
          <w:rFonts w:ascii="Arial" w:hAnsi="Arial" w:cs="Arial"/>
          <w:color w:val="000000"/>
          <w:vertAlign w:val="subscript"/>
        </w:rPr>
        <w:t>3</w:t>
      </w:r>
      <w:r w:rsidR="004D5592" w:rsidRPr="006D26EB">
        <w:rPr>
          <w:rFonts w:ascii="Arial" w:hAnsi="Arial" w:cs="Arial"/>
          <w:color w:val="000000"/>
        </w:rPr>
        <w:t xml:space="preserve">) is </w:t>
      </w:r>
      <w:r w:rsidR="00F62CAB">
        <w:rPr>
          <w:rFonts w:ascii="Arial" w:hAnsi="Arial" w:cs="Arial"/>
          <w:color w:val="000000"/>
        </w:rPr>
        <w:t>still</w:t>
      </w:r>
      <w:r w:rsidR="004D5592" w:rsidRPr="006D26EB">
        <w:rPr>
          <w:rFonts w:ascii="Arial" w:hAnsi="Arial" w:cs="Arial"/>
          <w:color w:val="000000"/>
        </w:rPr>
        <w:t xml:space="preserve"> </w:t>
      </w:r>
      <w:r w:rsidR="00F62CAB">
        <w:rPr>
          <w:rFonts w:ascii="Arial" w:hAnsi="Arial" w:cs="Arial"/>
          <w:color w:val="000000"/>
        </w:rPr>
        <w:t>posi</w:t>
      </w:r>
      <w:r w:rsidR="004D5592" w:rsidRPr="006D26EB">
        <w:rPr>
          <w:rFonts w:ascii="Arial" w:hAnsi="Arial" w:cs="Arial"/>
          <w:color w:val="000000"/>
        </w:rPr>
        <w:t xml:space="preserve">tive, which implies that </w:t>
      </w:r>
      <w:r w:rsidR="004D5592" w:rsidRPr="006D26EB">
        <w:rPr>
          <w:rFonts w:ascii="Arial" w:hAnsi="Arial" w:cs="Arial"/>
          <w:i/>
          <w:color w:val="000000"/>
        </w:rPr>
        <w:t>X</w:t>
      </w:r>
      <w:r w:rsidR="00F62CAB">
        <w:rPr>
          <w:rFonts w:ascii="Arial" w:hAnsi="Arial" w:cs="Arial"/>
          <w:color w:val="000000"/>
          <w:vertAlign w:val="subscript"/>
        </w:rPr>
        <w:t>3</w:t>
      </w:r>
      <w:r w:rsidR="004D5592" w:rsidRPr="006D26EB">
        <w:rPr>
          <w:rFonts w:ascii="Arial" w:hAnsi="Arial" w:cs="Arial"/>
          <w:color w:val="000000"/>
        </w:rPr>
        <w:t xml:space="preserve"> affects the Y </w:t>
      </w:r>
      <w:r w:rsidR="00F62CAB">
        <w:rPr>
          <w:rFonts w:ascii="Arial" w:hAnsi="Arial" w:cs="Arial"/>
          <w:color w:val="000000"/>
        </w:rPr>
        <w:t>direct</w:t>
      </w:r>
      <w:r w:rsidR="004D5592" w:rsidRPr="006D26EB">
        <w:rPr>
          <w:rFonts w:ascii="Arial" w:hAnsi="Arial" w:cs="Arial"/>
          <w:color w:val="000000"/>
        </w:rPr>
        <w:t>ly. This</w:t>
      </w:r>
      <w:r w:rsidR="00B26E60">
        <w:rPr>
          <w:rFonts w:ascii="Arial" w:hAnsi="Arial" w:cs="Arial"/>
          <w:color w:val="000000"/>
        </w:rPr>
        <w:t xml:space="preserve"> </w:t>
      </w:r>
      <w:r w:rsidR="00F62CAB">
        <w:rPr>
          <w:rFonts w:ascii="Arial" w:hAnsi="Arial" w:cs="Arial"/>
          <w:color w:val="000000"/>
        </w:rPr>
        <w:t>direct</w:t>
      </w:r>
      <w:r w:rsidR="00B26E60">
        <w:rPr>
          <w:rFonts w:ascii="Arial" w:hAnsi="Arial" w:cs="Arial"/>
          <w:color w:val="000000"/>
        </w:rPr>
        <w:t xml:space="preserve"> relationship</w:t>
      </w:r>
      <w:r w:rsidR="004D5592" w:rsidRPr="006D26EB">
        <w:rPr>
          <w:rFonts w:ascii="Arial" w:hAnsi="Arial" w:cs="Arial"/>
          <w:color w:val="000000"/>
        </w:rPr>
        <w:t xml:space="preserve"> means that for every one point </w:t>
      </w:r>
      <w:r w:rsidR="00F62CAB">
        <w:rPr>
          <w:rFonts w:ascii="Arial" w:hAnsi="Arial" w:cs="Arial"/>
          <w:color w:val="000000"/>
        </w:rPr>
        <w:t>in</w:t>
      </w:r>
      <w:r w:rsidR="004D5592" w:rsidRPr="006D26EB">
        <w:rPr>
          <w:rFonts w:ascii="Arial" w:hAnsi="Arial" w:cs="Arial"/>
          <w:color w:val="000000"/>
        </w:rPr>
        <w:t xml:space="preserve">crease in </w:t>
      </w:r>
      <w:r w:rsidR="00F62CAB">
        <w:rPr>
          <w:rFonts w:ascii="Arial" w:hAnsi="Arial" w:cs="Arial"/>
          <w:color w:val="000000"/>
        </w:rPr>
        <w:t>acknowledge</w:t>
      </w:r>
      <w:r w:rsidR="004D5592" w:rsidRPr="006D26EB">
        <w:rPr>
          <w:rFonts w:ascii="Arial" w:hAnsi="Arial" w:cs="Arial"/>
          <w:color w:val="000000"/>
        </w:rPr>
        <w:t xml:space="preserve"> (</w:t>
      </w:r>
      <w:r w:rsidR="004D5592" w:rsidRPr="006D26EB">
        <w:rPr>
          <w:rFonts w:ascii="Arial" w:hAnsi="Arial" w:cs="Arial"/>
          <w:i/>
          <w:color w:val="000000"/>
        </w:rPr>
        <w:t>X</w:t>
      </w:r>
      <w:r w:rsidR="00F62CAB">
        <w:rPr>
          <w:rFonts w:ascii="Arial" w:hAnsi="Arial" w:cs="Arial"/>
          <w:color w:val="000000"/>
          <w:vertAlign w:val="subscript"/>
        </w:rPr>
        <w:t>3</w:t>
      </w:r>
      <w:r w:rsidR="004D5592" w:rsidRPr="006D26EB">
        <w:rPr>
          <w:rFonts w:ascii="Arial" w:hAnsi="Arial" w:cs="Arial"/>
          <w:color w:val="000000"/>
        </w:rPr>
        <w:t xml:space="preserve">), there is </w:t>
      </w:r>
      <w:r w:rsidR="00F62CAB">
        <w:rPr>
          <w:rFonts w:ascii="Arial" w:hAnsi="Arial" w:cs="Arial"/>
          <w:color w:val="000000"/>
        </w:rPr>
        <w:t>0.246</w:t>
      </w:r>
      <w:r w:rsidR="004D5592" w:rsidRPr="006D26EB">
        <w:rPr>
          <w:rFonts w:ascii="Arial" w:hAnsi="Arial" w:cs="Arial"/>
          <w:color w:val="000000"/>
        </w:rPr>
        <w:t xml:space="preserve"> increase in the </w:t>
      </w:r>
      <w:r w:rsidR="00F62CAB">
        <w:rPr>
          <w:rFonts w:ascii="Arial" w:hAnsi="Arial" w:cs="Arial"/>
          <w:color w:val="000000"/>
        </w:rPr>
        <w:t>academic performance</w:t>
      </w:r>
      <w:r w:rsidR="004D5592" w:rsidRPr="006D26EB">
        <w:rPr>
          <w:rFonts w:ascii="Arial" w:hAnsi="Arial" w:cs="Arial"/>
          <w:color w:val="000000"/>
        </w:rPr>
        <w:t xml:space="preserve"> (</w:t>
      </w:r>
      <m:oMath>
        <m:r>
          <w:rPr>
            <w:rFonts w:ascii="Cambria Math" w:hAnsi="Cambria Math" w:cs="Arial"/>
            <w:color w:val="000000"/>
          </w:rPr>
          <m:t>Y</m:t>
        </m:r>
      </m:oMath>
      <w:r w:rsidR="004D5592" w:rsidRPr="006D26EB">
        <w:rPr>
          <w:rFonts w:ascii="Arial" w:hAnsi="Arial" w:cs="Arial"/>
          <w:color w:val="000000"/>
        </w:rPr>
        <w:t xml:space="preserve">) while </w:t>
      </w:r>
      <w:r w:rsidR="00B26E60">
        <w:rPr>
          <w:rFonts w:ascii="Arial" w:hAnsi="Arial" w:cs="Arial"/>
          <w:color w:val="000000"/>
        </w:rPr>
        <w:t>another</w:t>
      </w:r>
      <w:r w:rsidR="004D5592" w:rsidRPr="006D26EB">
        <w:rPr>
          <w:rFonts w:ascii="Arial" w:hAnsi="Arial" w:cs="Arial"/>
          <w:color w:val="000000"/>
        </w:rPr>
        <w:t xml:space="preserve"> independent variable</w:t>
      </w:r>
      <w:r w:rsidR="00F62CAB">
        <w:rPr>
          <w:rFonts w:ascii="Arial" w:hAnsi="Arial" w:cs="Arial"/>
          <w:color w:val="000000"/>
        </w:rPr>
        <w:t>s</w:t>
      </w:r>
      <w:r w:rsidR="004D5592" w:rsidRPr="006D26EB">
        <w:rPr>
          <w:rFonts w:ascii="Arial" w:hAnsi="Arial" w:cs="Arial"/>
          <w:color w:val="000000"/>
        </w:rPr>
        <w:t xml:space="preserve"> </w:t>
      </w:r>
      <w:r w:rsidR="00F62CAB">
        <w:rPr>
          <w:rFonts w:ascii="Arial" w:hAnsi="Arial" w:cs="Arial"/>
          <w:color w:val="000000"/>
        </w:rPr>
        <w:t>are</w:t>
      </w:r>
      <w:r w:rsidR="004D5592" w:rsidRPr="006D26EB">
        <w:rPr>
          <w:rFonts w:ascii="Arial" w:hAnsi="Arial" w:cs="Arial"/>
          <w:color w:val="000000"/>
        </w:rPr>
        <w:t xml:space="preserve"> held constant</w:t>
      </w:r>
      <w:r w:rsidR="004D5592" w:rsidRPr="006D26EB">
        <w:rPr>
          <w:rFonts w:ascii="Arial" w:hAnsi="Arial" w:cs="Arial"/>
          <w:i/>
          <w:color w:val="000000"/>
        </w:rPr>
        <w:t>.</w:t>
      </w:r>
    </w:p>
    <w:p w:rsidR="00991B9B" w:rsidRPr="000014EF" w:rsidRDefault="00D56E18" w:rsidP="000014EF">
      <w:pPr>
        <w:pStyle w:val="NormalWeb"/>
        <w:shd w:val="clear" w:color="auto" w:fill="FFFFFF"/>
        <w:spacing w:before="20" w:beforeAutospacing="0" w:after="240" w:afterAutospacing="0"/>
        <w:jc w:val="both"/>
        <w:rPr>
          <w:rFonts w:ascii="Arial" w:hAnsi="Arial" w:cs="Arial"/>
          <w:color w:val="000000"/>
          <w:sz w:val="22"/>
          <w:szCs w:val="22"/>
        </w:rPr>
      </w:pPr>
      <w:r w:rsidRPr="006D26EB">
        <w:rPr>
          <w:rFonts w:ascii="Arial" w:hAnsi="Arial" w:cs="Arial"/>
          <w:color w:val="000000"/>
          <w:sz w:val="22"/>
          <w:szCs w:val="22"/>
        </w:rPr>
        <w:tab/>
        <w:t>The result</w:t>
      </w:r>
      <w:r w:rsidR="00227CB4" w:rsidRPr="006D26EB">
        <w:rPr>
          <w:rFonts w:ascii="Arial" w:hAnsi="Arial" w:cs="Arial"/>
          <w:color w:val="000000"/>
          <w:sz w:val="22"/>
          <w:szCs w:val="22"/>
        </w:rPr>
        <w:t xml:space="preserve"> of this study revealed that </w:t>
      </w:r>
      <w:r w:rsidR="00F62CAB">
        <w:rPr>
          <w:rFonts w:ascii="Arial" w:hAnsi="Arial" w:cs="Arial"/>
          <w:color w:val="000000"/>
          <w:sz w:val="22"/>
          <w:szCs w:val="22"/>
          <w:bdr w:val="none" w:sz="0" w:space="0" w:color="auto" w:frame="1"/>
        </w:rPr>
        <w:t>the positive approach in teaching mathematics as to control, influence and acknowledge</w:t>
      </w:r>
      <w:r w:rsidR="00227CB4" w:rsidRPr="006D26EB">
        <w:rPr>
          <w:rFonts w:ascii="Arial" w:hAnsi="Arial" w:cs="Arial"/>
          <w:sz w:val="22"/>
          <w:szCs w:val="22"/>
        </w:rPr>
        <w:t xml:space="preserve"> </w:t>
      </w:r>
      <w:r w:rsidR="00BE3A8D" w:rsidRPr="006D26EB">
        <w:rPr>
          <w:rFonts w:ascii="Arial" w:hAnsi="Arial" w:cs="Arial"/>
          <w:sz w:val="22"/>
          <w:szCs w:val="22"/>
        </w:rPr>
        <w:t>have</w:t>
      </w:r>
      <w:r w:rsidR="00227CB4" w:rsidRPr="006D26EB">
        <w:rPr>
          <w:rFonts w:ascii="Arial" w:hAnsi="Arial" w:cs="Arial"/>
          <w:sz w:val="22"/>
          <w:szCs w:val="22"/>
        </w:rPr>
        <w:t xml:space="preserve"> an impact on the</w:t>
      </w:r>
      <w:r w:rsidR="00F62CAB">
        <w:rPr>
          <w:rFonts w:ascii="Arial" w:hAnsi="Arial" w:cs="Arial"/>
          <w:sz w:val="22"/>
          <w:szCs w:val="22"/>
        </w:rPr>
        <w:t xml:space="preserve"> students’ academic performance</w:t>
      </w:r>
      <w:r w:rsidR="00B71E41">
        <w:rPr>
          <w:rFonts w:ascii="Arial" w:hAnsi="Arial" w:cs="Arial"/>
          <w:sz w:val="22"/>
          <w:szCs w:val="22"/>
        </w:rPr>
        <w:t>. Additionally,</w:t>
      </w:r>
      <w:r w:rsidR="007C7C77">
        <w:rPr>
          <w:rFonts w:ascii="Arial" w:hAnsi="Arial" w:cs="Arial"/>
          <w:sz w:val="22"/>
          <w:szCs w:val="22"/>
        </w:rPr>
        <w:t xml:space="preserve"> </w:t>
      </w:r>
      <w:r w:rsidR="00B71E41">
        <w:rPr>
          <w:rFonts w:ascii="Arial" w:hAnsi="Arial" w:cs="Arial"/>
          <w:sz w:val="22"/>
          <w:szCs w:val="22"/>
        </w:rPr>
        <w:t>control approach among the significant predictors greatly affects the academic performance of the students</w:t>
      </w:r>
      <w:r w:rsidR="007C7C77">
        <w:rPr>
          <w:rFonts w:ascii="Arial" w:hAnsi="Arial" w:cs="Arial"/>
          <w:sz w:val="22"/>
          <w:szCs w:val="22"/>
        </w:rPr>
        <w:t xml:space="preserve"> since it obtained the highest estimated coefficient in the model</w:t>
      </w:r>
      <w:r w:rsidR="00B71E41">
        <w:rPr>
          <w:rFonts w:ascii="Arial" w:hAnsi="Arial" w:cs="Arial"/>
          <w:sz w:val="22"/>
          <w:szCs w:val="22"/>
        </w:rPr>
        <w:t>.</w:t>
      </w:r>
    </w:p>
    <w:p w:rsidR="009C1197" w:rsidRPr="006D26EB" w:rsidRDefault="00A327C1" w:rsidP="006B4037">
      <w:pPr>
        <w:pStyle w:val="NormalWeb"/>
        <w:shd w:val="clear" w:color="auto" w:fill="FFFFFF"/>
        <w:spacing w:before="0" w:beforeAutospacing="0" w:after="0" w:afterAutospacing="0" w:line="276" w:lineRule="auto"/>
        <w:rPr>
          <w:rFonts w:ascii="Arial" w:hAnsi="Arial" w:cs="Arial"/>
          <w:b/>
          <w:color w:val="000000"/>
          <w:sz w:val="22"/>
          <w:szCs w:val="22"/>
        </w:rPr>
      </w:pPr>
      <w:r w:rsidRPr="006D26EB">
        <w:rPr>
          <w:rFonts w:ascii="Arial" w:hAnsi="Arial" w:cs="Arial"/>
          <w:b/>
          <w:color w:val="000000"/>
          <w:sz w:val="22"/>
          <w:szCs w:val="22"/>
        </w:rPr>
        <w:t>Predictive Ability of the Model</w:t>
      </w:r>
    </w:p>
    <w:p w:rsidR="009C1197" w:rsidRPr="006D26EB" w:rsidRDefault="009C1197" w:rsidP="009C1197">
      <w:pPr>
        <w:tabs>
          <w:tab w:val="left" w:pos="709"/>
        </w:tabs>
        <w:spacing w:after="0" w:line="240" w:lineRule="auto"/>
        <w:contextualSpacing/>
        <w:jc w:val="both"/>
        <w:rPr>
          <w:rFonts w:ascii="Arial" w:hAnsi="Arial" w:cs="Arial"/>
          <w:lang w:eastAsia="ja-JP"/>
        </w:rPr>
      </w:pPr>
      <w:r w:rsidRPr="006D26EB">
        <w:rPr>
          <w:rFonts w:ascii="Arial" w:hAnsi="Arial" w:cs="Arial"/>
          <w:lang w:eastAsia="ja-JP"/>
        </w:rPr>
        <w:tab/>
      </w:r>
      <w:r w:rsidR="00EE1922" w:rsidRPr="006D26EB">
        <w:rPr>
          <w:rFonts w:ascii="Arial" w:hAnsi="Arial" w:cs="Arial"/>
          <w:lang w:eastAsia="ja-JP"/>
        </w:rPr>
        <w:t xml:space="preserve">Table </w:t>
      </w:r>
      <w:r w:rsidR="007C7C77">
        <w:rPr>
          <w:rFonts w:ascii="Arial" w:hAnsi="Arial" w:cs="Arial"/>
          <w:lang w:eastAsia="ja-JP"/>
        </w:rPr>
        <w:t>10</w:t>
      </w:r>
      <w:r w:rsidR="00EE1922" w:rsidRPr="006D26EB">
        <w:rPr>
          <w:rFonts w:ascii="Arial" w:hAnsi="Arial" w:cs="Arial"/>
          <w:lang w:eastAsia="ja-JP"/>
        </w:rPr>
        <w:t xml:space="preserve"> shows</w:t>
      </w:r>
      <w:r w:rsidRPr="006D26EB">
        <w:rPr>
          <w:rFonts w:ascii="Arial" w:hAnsi="Arial" w:cs="Arial"/>
          <w:lang w:eastAsia="ja-JP"/>
        </w:rPr>
        <w:t xml:space="preserve"> the evaluation </w:t>
      </w:r>
      <w:r w:rsidR="00686330">
        <w:rPr>
          <w:rFonts w:ascii="Arial" w:hAnsi="Arial" w:cs="Arial"/>
          <w:lang w:eastAsia="ja-JP"/>
        </w:rPr>
        <w:t>of</w:t>
      </w:r>
      <w:r w:rsidRPr="006D26EB">
        <w:rPr>
          <w:rFonts w:ascii="Arial" w:hAnsi="Arial" w:cs="Arial"/>
          <w:lang w:eastAsia="ja-JP"/>
        </w:rPr>
        <w:t xml:space="preserve"> the predictive ability of the identified model in this study using Mean Absolute Percentage Error (MAPE %). </w:t>
      </w:r>
      <w:r w:rsidR="00EE1922" w:rsidRPr="006D26EB">
        <w:rPr>
          <w:rFonts w:ascii="Arial" w:hAnsi="Arial" w:cs="Arial"/>
          <w:lang w:eastAsia="ja-JP"/>
        </w:rPr>
        <w:t>The</w:t>
      </w:r>
      <w:r w:rsidRPr="006D26EB">
        <w:rPr>
          <w:rFonts w:ascii="Arial" w:eastAsia="Times New Roman" w:hAnsi="Arial" w:cs="Arial"/>
        </w:rPr>
        <w:t xml:space="preserve"> model with </w:t>
      </w:r>
      <w:r w:rsidR="00686330" w:rsidRPr="006D26EB">
        <w:rPr>
          <w:rFonts w:ascii="Arial" w:eastAsia="Times New Roman" w:hAnsi="Arial" w:cs="Arial"/>
        </w:rPr>
        <w:t>great</w:t>
      </w:r>
      <w:r w:rsidRPr="006D26EB">
        <w:rPr>
          <w:rFonts w:ascii="Arial" w:eastAsia="Times New Roman" w:hAnsi="Arial" w:cs="Arial"/>
        </w:rPr>
        <w:t xml:space="preserve"> errors is subject </w:t>
      </w:r>
      <w:r w:rsidR="00686330">
        <w:rPr>
          <w:rFonts w:ascii="Arial" w:eastAsia="Times New Roman" w:hAnsi="Arial" w:cs="Arial"/>
        </w:rPr>
        <w:t>to</w:t>
      </w:r>
      <w:r w:rsidRPr="006D26EB">
        <w:rPr>
          <w:rFonts w:ascii="Arial" w:eastAsia="Times New Roman" w:hAnsi="Arial" w:cs="Arial"/>
        </w:rPr>
        <w:t xml:space="preserve"> re-evaluation. </w:t>
      </w:r>
      <w:r w:rsidRPr="006D26EB">
        <w:rPr>
          <w:rFonts w:ascii="Arial" w:hAnsi="Arial" w:cs="Arial"/>
        </w:rPr>
        <w:t xml:space="preserve">The </w:t>
      </w:r>
      <w:r w:rsidR="007C7C77">
        <w:rPr>
          <w:rFonts w:ascii="Arial" w:hAnsi="Arial" w:cs="Arial"/>
        </w:rPr>
        <w:t>generated</w:t>
      </w:r>
      <w:r w:rsidRPr="006D26EB">
        <w:rPr>
          <w:rFonts w:ascii="Arial" w:hAnsi="Arial" w:cs="Arial"/>
        </w:rPr>
        <w:t xml:space="preserve"> model equation in this study takes the form </w:t>
      </w:r>
    </w:p>
    <w:p w:rsidR="001248F7" w:rsidRPr="00CC4740" w:rsidRDefault="002A04A5" w:rsidP="001248F7">
      <w:pPr>
        <w:spacing w:line="240" w:lineRule="auto"/>
        <w:ind w:firstLine="720"/>
        <w:jc w:val="center"/>
        <w:rPr>
          <w:rFonts w:ascii="Arial" w:eastAsia="Times New Roman" w:hAnsi="Arial" w:cs="Arial"/>
          <w:sz w:val="24"/>
          <w:szCs w:val="24"/>
        </w:rPr>
      </w:pPr>
      <m:oMathPara>
        <m:oMath>
          <m:d>
            <m:dPr>
              <m:ctrlPr>
                <w:rPr>
                  <w:rFonts w:ascii="Cambria Math" w:hAnsi="Times New Roman"/>
                  <w:i/>
                  <w:sz w:val="24"/>
                  <w:szCs w:val="24"/>
                </w:rPr>
              </m:ctrlPr>
            </m:dPr>
            <m:e>
              <m:acc>
                <m:accPr>
                  <m:ctrlPr>
                    <w:rPr>
                      <w:rFonts w:ascii="Cambria Math" w:hAnsi="Times New Roman"/>
                      <w:i/>
                      <w:sz w:val="24"/>
                      <w:szCs w:val="24"/>
                    </w:rPr>
                  </m:ctrlPr>
                </m:accPr>
                <m:e>
                  <m:r>
                    <w:rPr>
                      <w:rFonts w:ascii="Cambria Math" w:hAnsi="Times New Roman"/>
                      <w:sz w:val="24"/>
                      <w:szCs w:val="24"/>
                    </w:rPr>
                    <m:t>Y</m:t>
                  </m:r>
                </m:e>
              </m:acc>
            </m:e>
          </m:d>
          <m:r>
            <w:rPr>
              <w:rFonts w:ascii="Cambria Math" w:hAnsi="Times New Roman"/>
              <w:sz w:val="24"/>
              <w:szCs w:val="24"/>
            </w:rPr>
            <m:t>=</m:t>
          </m:r>
          <m:r>
            <m:rPr>
              <m:sty m:val="p"/>
            </m:rPr>
            <w:rPr>
              <w:rFonts w:ascii="Cambria Math" w:hAnsi="Times New Roman"/>
              <w:color w:val="000000"/>
              <w:sz w:val="24"/>
              <w:szCs w:val="24"/>
            </w:rPr>
            <m:t>-</m:t>
          </m:r>
          <m:r>
            <m:rPr>
              <m:sty m:val="p"/>
            </m:rPr>
            <w:rPr>
              <w:rFonts w:ascii="Cambria Math" w:hAnsi="Times New Roman"/>
              <w:color w:val="000000"/>
              <w:sz w:val="24"/>
              <w:szCs w:val="24"/>
            </w:rPr>
            <m:t>0.692</m:t>
          </m:r>
          <m:r>
            <m:rPr>
              <m:sty m:val="p"/>
            </m:rPr>
            <w:rPr>
              <w:rFonts w:ascii="Cambria Math" w:hAnsi="Times New Roman"/>
              <w:sz w:val="24"/>
              <w:szCs w:val="24"/>
            </w:rPr>
            <m:t>+0.530</m:t>
          </m:r>
          <m:sSub>
            <m:sSubPr>
              <m:ctrlPr>
                <w:rPr>
                  <w:rFonts w:ascii="Cambria Math" w:hAnsi="Times New Roman"/>
                  <w:sz w:val="24"/>
                  <w:szCs w:val="24"/>
                </w:rPr>
              </m:ctrlPr>
            </m:sSubPr>
            <m:e>
              <m:r>
                <m:rPr>
                  <m:sty m:val="p"/>
                </m:rPr>
                <w:rPr>
                  <w:rFonts w:ascii="Cambria Math" w:hAnsi="Times New Roman"/>
                  <w:sz w:val="24"/>
                  <w:szCs w:val="24"/>
                </w:rPr>
                <m:t>X</m:t>
              </m:r>
            </m:e>
            <m:sub>
              <m:r>
                <m:rPr>
                  <m:sty m:val="p"/>
                </m:rPr>
                <w:rPr>
                  <w:rFonts w:ascii="Cambria Math" w:hAnsi="Times New Roman"/>
                  <w:sz w:val="24"/>
                  <w:szCs w:val="24"/>
                </w:rPr>
                <m:t>1</m:t>
              </m:r>
            </m:sub>
          </m:sSub>
          <m:r>
            <m:rPr>
              <m:sty m:val="p"/>
            </m:rPr>
            <w:rPr>
              <w:rFonts w:ascii="Cambria Math" w:hAnsi="Times New Roman"/>
              <w:sz w:val="24"/>
              <w:szCs w:val="24"/>
            </w:rPr>
            <m:t>+0.202</m:t>
          </m:r>
          <m:sSub>
            <m:sSubPr>
              <m:ctrlPr>
                <w:rPr>
                  <w:rFonts w:ascii="Cambria Math" w:hAnsi="Times New Roman"/>
                  <w:sz w:val="24"/>
                  <w:szCs w:val="24"/>
                </w:rPr>
              </m:ctrlPr>
            </m:sSubPr>
            <m:e>
              <m:r>
                <m:rPr>
                  <m:sty m:val="p"/>
                </m:rPr>
                <w:rPr>
                  <w:rFonts w:ascii="Cambria Math" w:hAnsi="Times New Roman"/>
                  <w:sz w:val="24"/>
                  <w:szCs w:val="24"/>
                </w:rPr>
                <m:t>X</m:t>
              </m:r>
            </m:e>
            <m:sub>
              <m:r>
                <m:rPr>
                  <m:sty m:val="p"/>
                </m:rPr>
                <w:rPr>
                  <w:rFonts w:ascii="Cambria Math" w:hAnsi="Times New Roman"/>
                  <w:sz w:val="24"/>
                  <w:szCs w:val="24"/>
                </w:rPr>
                <m:t>2</m:t>
              </m:r>
            </m:sub>
          </m:sSub>
          <m:r>
            <w:rPr>
              <w:rFonts w:ascii="Cambria Math" w:hAnsi="Times New Roman"/>
              <w:sz w:val="24"/>
              <w:szCs w:val="24"/>
            </w:rPr>
            <m:t>+0.246</m:t>
          </m:r>
          <m:sSub>
            <m:sSubPr>
              <m:ctrlPr>
                <w:rPr>
                  <w:rFonts w:ascii="Cambria Math" w:hAnsi="Times New Roman"/>
                  <w:sz w:val="24"/>
                  <w:szCs w:val="24"/>
                </w:rPr>
              </m:ctrlPr>
            </m:sSubPr>
            <m:e>
              <m:r>
                <m:rPr>
                  <m:sty m:val="p"/>
                </m:rPr>
                <w:rPr>
                  <w:rFonts w:ascii="Cambria Math" w:hAnsi="Times New Roman"/>
                  <w:sz w:val="24"/>
                  <w:szCs w:val="24"/>
                </w:rPr>
                <m:t>X</m:t>
              </m:r>
            </m:e>
            <m:sub>
              <m:r>
                <m:rPr>
                  <m:sty m:val="p"/>
                </m:rPr>
                <w:rPr>
                  <w:rFonts w:ascii="Cambria Math" w:hAnsi="Times New Roman"/>
                  <w:sz w:val="24"/>
                  <w:szCs w:val="24"/>
                </w:rPr>
                <m:t>3</m:t>
              </m:r>
            </m:sub>
          </m:sSub>
        </m:oMath>
      </m:oMathPara>
    </w:p>
    <w:p w:rsidR="006A60AC" w:rsidRPr="00050E2B" w:rsidRDefault="009C1197" w:rsidP="00AF4FF2">
      <w:pPr>
        <w:spacing w:line="240" w:lineRule="auto"/>
        <w:ind w:firstLine="720"/>
        <w:jc w:val="both"/>
        <w:rPr>
          <w:rFonts w:ascii="Arial" w:eastAsia="Times New Roman" w:hAnsi="Arial" w:cs="Arial"/>
          <w:color w:val="000000"/>
        </w:rPr>
      </w:pPr>
      <w:r w:rsidRPr="006D26EB">
        <w:rPr>
          <w:rFonts w:ascii="Arial" w:hAnsi="Arial" w:cs="Arial"/>
          <w:lang w:eastAsia="ja-JP"/>
        </w:rPr>
        <w:t>In this study, 2</w:t>
      </w:r>
      <w:r w:rsidR="00EE1922" w:rsidRPr="006D26EB">
        <w:rPr>
          <w:rFonts w:ascii="Arial" w:hAnsi="Arial" w:cs="Arial"/>
          <w:lang w:eastAsia="ja-JP"/>
        </w:rPr>
        <w:t>0</w:t>
      </w:r>
      <w:r w:rsidRPr="006D26EB">
        <w:rPr>
          <w:rFonts w:ascii="Arial" w:hAnsi="Arial" w:cs="Arial"/>
          <w:lang w:eastAsia="ja-JP"/>
        </w:rPr>
        <w:t xml:space="preserve"> cases as hold out data were used to check if the final model can generate</w:t>
      </w:r>
      <w:r w:rsidR="00686330">
        <w:rPr>
          <w:rFonts w:ascii="Arial" w:hAnsi="Arial" w:cs="Arial"/>
          <w:lang w:eastAsia="ja-JP"/>
        </w:rPr>
        <w:t xml:space="preserve"> a</w:t>
      </w:r>
      <w:r w:rsidRPr="006D26EB">
        <w:rPr>
          <w:rFonts w:ascii="Arial" w:hAnsi="Arial" w:cs="Arial"/>
          <w:lang w:eastAsia="ja-JP"/>
        </w:rPr>
        <w:t xml:space="preserve"> good prediction. </w:t>
      </w:r>
      <w:r w:rsidRPr="006D26EB">
        <w:rPr>
          <w:rFonts w:ascii="Arial" w:eastAsia="Times New Roman" w:hAnsi="Arial" w:cs="Arial"/>
        </w:rPr>
        <w:t xml:space="preserve">Table </w:t>
      </w:r>
      <w:r w:rsidR="001248F7">
        <w:rPr>
          <w:rFonts w:ascii="Arial" w:eastAsia="Times New Roman" w:hAnsi="Arial" w:cs="Arial"/>
        </w:rPr>
        <w:t>6</w:t>
      </w:r>
      <w:r w:rsidRPr="006D26EB">
        <w:rPr>
          <w:rFonts w:ascii="Arial" w:eastAsia="Times New Roman" w:hAnsi="Arial" w:cs="Arial"/>
        </w:rPr>
        <w:t xml:space="preserve"> revealed the MAPE value of the final model is equal to </w:t>
      </w:r>
      <w:r w:rsidR="00AB1492" w:rsidRPr="006D26EB">
        <w:rPr>
          <w:rFonts w:ascii="Arial" w:eastAsia="Times New Roman" w:hAnsi="Arial" w:cs="Arial"/>
        </w:rPr>
        <w:t>0.</w:t>
      </w:r>
      <w:r w:rsidR="001248F7">
        <w:rPr>
          <w:rFonts w:ascii="Arial" w:eastAsia="Times New Roman" w:hAnsi="Arial" w:cs="Arial"/>
        </w:rPr>
        <w:t>0155</w:t>
      </w:r>
      <w:r w:rsidR="00D47B77" w:rsidRPr="006D26EB">
        <w:rPr>
          <w:rFonts w:ascii="Arial" w:eastAsia="Times New Roman" w:hAnsi="Arial" w:cs="Arial"/>
        </w:rPr>
        <w:t>. This result</w:t>
      </w:r>
      <w:r w:rsidRPr="006D26EB">
        <w:rPr>
          <w:rFonts w:ascii="Arial" w:eastAsia="Times New Roman" w:hAnsi="Arial" w:cs="Arial"/>
        </w:rPr>
        <w:t xml:space="preserve"> indicate</w:t>
      </w:r>
      <w:r w:rsidR="00D47B77" w:rsidRPr="006D26EB">
        <w:rPr>
          <w:rFonts w:ascii="Arial" w:eastAsia="Times New Roman" w:hAnsi="Arial" w:cs="Arial"/>
        </w:rPr>
        <w:t>s</w:t>
      </w:r>
      <w:r w:rsidRPr="006D26EB">
        <w:rPr>
          <w:rFonts w:ascii="Arial" w:eastAsia="Times New Roman" w:hAnsi="Arial" w:cs="Arial"/>
        </w:rPr>
        <w:t xml:space="preserve"> that the model gives lesser error. Thus, the </w:t>
      </w:r>
      <w:r w:rsidRPr="006D26EB">
        <w:rPr>
          <w:rStyle w:val="apple-converted-space"/>
          <w:rFonts w:ascii="Arial" w:hAnsi="Arial" w:cs="Arial"/>
          <w:color w:val="000000"/>
        </w:rPr>
        <w:t>predictive ability of</w:t>
      </w:r>
      <w:r w:rsidRPr="006D26EB">
        <w:rPr>
          <w:rFonts w:ascii="Arial" w:eastAsia="Times New Roman" w:hAnsi="Arial" w:cs="Arial"/>
        </w:rPr>
        <w:t xml:space="preserve"> the </w:t>
      </w:r>
      <w:r w:rsidR="007C7C77">
        <w:rPr>
          <w:rFonts w:ascii="Arial" w:eastAsia="Times New Roman" w:hAnsi="Arial" w:cs="Arial"/>
        </w:rPr>
        <w:t xml:space="preserve">generated </w:t>
      </w:r>
      <w:r w:rsidRPr="006D26EB">
        <w:rPr>
          <w:rFonts w:ascii="Arial" w:eastAsia="Times New Roman" w:hAnsi="Arial" w:cs="Arial"/>
        </w:rPr>
        <w:t xml:space="preserve">model is appropriate in forecasting </w:t>
      </w:r>
      <w:r w:rsidRPr="006D26EB">
        <w:rPr>
          <w:rStyle w:val="apple-converted-space"/>
          <w:rFonts w:ascii="Arial" w:hAnsi="Arial" w:cs="Arial"/>
          <w:color w:val="000000"/>
        </w:rPr>
        <w:t>the new cases.</w:t>
      </w:r>
    </w:p>
    <w:p w:rsidR="00FD290F" w:rsidRPr="006D26EB" w:rsidRDefault="00A327C1" w:rsidP="00934492">
      <w:pPr>
        <w:spacing w:after="0" w:line="240" w:lineRule="auto"/>
        <w:ind w:left="990" w:hanging="990"/>
        <w:jc w:val="both"/>
        <w:rPr>
          <w:rFonts w:ascii="Arial" w:eastAsia="Times New Roman" w:hAnsi="Arial" w:cs="Arial"/>
        </w:rPr>
      </w:pPr>
      <w:proofErr w:type="gramStart"/>
      <w:r w:rsidRPr="006D26EB">
        <w:rPr>
          <w:rFonts w:ascii="Arial" w:eastAsia="Times New Roman" w:hAnsi="Arial" w:cs="Arial"/>
        </w:rPr>
        <w:t xml:space="preserve">Table </w:t>
      </w:r>
      <w:r w:rsidR="007C7C77">
        <w:rPr>
          <w:rFonts w:ascii="Arial" w:eastAsia="Times New Roman" w:hAnsi="Arial" w:cs="Arial"/>
        </w:rPr>
        <w:t>10</w:t>
      </w:r>
      <w:r w:rsidRPr="006D26EB">
        <w:rPr>
          <w:rFonts w:ascii="Arial" w:eastAsia="Times New Roman" w:hAnsi="Arial" w:cs="Arial"/>
        </w:rPr>
        <w:t>.</w:t>
      </w:r>
      <w:proofErr w:type="gramEnd"/>
      <w:r w:rsidRPr="006D26EB">
        <w:rPr>
          <w:rFonts w:ascii="Arial" w:eastAsia="Times New Roman" w:hAnsi="Arial" w:cs="Arial"/>
        </w:rPr>
        <w:t xml:space="preserve"> The Mean Absolute Percentage Error and the Predicted Values of the identified Model in the Original Form</w:t>
      </w:r>
    </w:p>
    <w:tbl>
      <w:tblPr>
        <w:tblpPr w:leftFromText="180" w:rightFromText="180" w:vertAnchor="text" w:tblpY="110"/>
        <w:tblW w:w="8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28"/>
        <w:gridCol w:w="1074"/>
        <w:gridCol w:w="1182"/>
        <w:gridCol w:w="1182"/>
        <w:gridCol w:w="1074"/>
        <w:gridCol w:w="1262"/>
        <w:gridCol w:w="1266"/>
      </w:tblGrid>
      <w:tr w:rsidR="00A50414" w:rsidRPr="00050E2B" w:rsidTr="00050E2B">
        <w:trPr>
          <w:trHeight w:val="553"/>
        </w:trPr>
        <w:tc>
          <w:tcPr>
            <w:tcW w:w="1928" w:type="dxa"/>
            <w:shd w:val="clear" w:color="auto" w:fill="auto"/>
            <w:vAlign w:val="center"/>
          </w:tcPr>
          <w:p w:rsidR="00AF4FF2" w:rsidRPr="00050E2B" w:rsidRDefault="00AF4FF2" w:rsidP="00050E2B">
            <w:pPr>
              <w:autoSpaceDE w:val="0"/>
              <w:autoSpaceDN w:val="0"/>
              <w:adjustRightInd w:val="0"/>
              <w:spacing w:after="0" w:line="240" w:lineRule="auto"/>
              <w:ind w:right="60"/>
              <w:jc w:val="center"/>
              <w:rPr>
                <w:rFonts w:ascii="Arial" w:eastAsia="Times New Roman" w:hAnsi="Arial" w:cs="Arial"/>
                <w:color w:val="000000"/>
                <w:lang w:val="en-GB" w:eastAsia="en-GB"/>
              </w:rPr>
            </w:pPr>
            <w:r w:rsidRPr="00050E2B">
              <w:rPr>
                <w:rFonts w:ascii="Arial" w:eastAsia="Times New Roman" w:hAnsi="Arial" w:cs="Arial"/>
                <w:color w:val="000000"/>
                <w:lang w:val="en-GB" w:eastAsia="en-GB"/>
              </w:rPr>
              <w:t>Cases</w:t>
            </w:r>
          </w:p>
        </w:tc>
        <w:tc>
          <w:tcPr>
            <w:tcW w:w="1074" w:type="dxa"/>
            <w:shd w:val="clear" w:color="auto" w:fill="auto"/>
            <w:vAlign w:val="center"/>
          </w:tcPr>
          <w:p w:rsidR="00AF4FF2" w:rsidRPr="00CC4740" w:rsidRDefault="002A04A5" w:rsidP="00050E2B">
            <w:pPr>
              <w:autoSpaceDE w:val="0"/>
              <w:autoSpaceDN w:val="0"/>
              <w:adjustRightInd w:val="0"/>
              <w:spacing w:after="0" w:line="240" w:lineRule="auto"/>
              <w:ind w:left="60" w:right="60"/>
              <w:jc w:val="center"/>
              <w:rPr>
                <w:rFonts w:ascii="Arial" w:hAnsi="Arial" w:cs="Arial"/>
                <w:color w:val="000000"/>
              </w:rPr>
            </w:pPr>
            <m:oMathPara>
              <m:oMath>
                <m:sSub>
                  <m:sSubPr>
                    <m:ctrlPr>
                      <w:rPr>
                        <w:rFonts w:ascii="Cambria Math" w:hAnsi="Cambria Math" w:cs="Arial"/>
                        <w:i/>
                        <w:color w:val="000000"/>
                      </w:rPr>
                    </m:ctrlPr>
                  </m:sSubPr>
                  <m:e>
                    <m:r>
                      <w:rPr>
                        <w:rFonts w:ascii="Cambria Math" w:hAnsi="Cambria Math" w:cs="Arial"/>
                        <w:color w:val="000000"/>
                      </w:rPr>
                      <m:t>Y</m:t>
                    </m:r>
                  </m:e>
                  <m:sub>
                    <m:r>
                      <w:rPr>
                        <w:rFonts w:ascii="Cambria Math" w:hAnsi="Cambria Math" w:cs="Arial"/>
                        <w:color w:val="000000"/>
                      </w:rPr>
                      <m:t>i</m:t>
                    </m:r>
                  </m:sub>
                </m:sSub>
              </m:oMath>
            </m:oMathPara>
          </w:p>
        </w:tc>
        <w:tc>
          <w:tcPr>
            <w:tcW w:w="1182" w:type="dxa"/>
            <w:shd w:val="clear" w:color="auto" w:fill="auto"/>
            <w:vAlign w:val="center"/>
          </w:tcPr>
          <w:p w:rsidR="00AF4FF2" w:rsidRPr="00050E2B" w:rsidRDefault="00AF4FF2" w:rsidP="00050E2B">
            <w:pPr>
              <w:autoSpaceDE w:val="0"/>
              <w:autoSpaceDN w:val="0"/>
              <w:adjustRightInd w:val="0"/>
              <w:spacing w:after="0" w:line="240" w:lineRule="auto"/>
              <w:ind w:left="60" w:right="60"/>
              <w:jc w:val="center"/>
              <w:rPr>
                <w:rFonts w:ascii="Arial" w:eastAsia="Times New Roman" w:hAnsi="Arial" w:cs="Arial"/>
                <w:color w:val="000000"/>
                <w:lang w:val="en-GB" w:eastAsia="en-GB"/>
              </w:rPr>
            </w:pPr>
            <w:r w:rsidRPr="00050E2B">
              <w:rPr>
                <w:rFonts w:ascii="Arial" w:eastAsia="Times New Roman" w:hAnsi="Arial" w:cs="Arial"/>
                <w:i/>
                <w:color w:val="000000"/>
                <w:lang w:val="en-GB" w:eastAsia="en-GB"/>
              </w:rPr>
              <w:t>X</w:t>
            </w:r>
            <w:r w:rsidRPr="00050E2B">
              <w:rPr>
                <w:rFonts w:ascii="Arial" w:eastAsia="Times New Roman" w:hAnsi="Arial" w:cs="Arial"/>
                <w:color w:val="000000"/>
                <w:vertAlign w:val="subscript"/>
                <w:lang w:val="en-GB" w:eastAsia="en-GB"/>
              </w:rPr>
              <w:t>1</w:t>
            </w:r>
          </w:p>
        </w:tc>
        <w:tc>
          <w:tcPr>
            <w:tcW w:w="1182" w:type="dxa"/>
            <w:shd w:val="clear" w:color="auto" w:fill="auto"/>
            <w:vAlign w:val="center"/>
          </w:tcPr>
          <w:p w:rsidR="00AF4FF2" w:rsidRPr="00050E2B" w:rsidRDefault="00AF4FF2" w:rsidP="00050E2B">
            <w:pPr>
              <w:spacing w:after="0" w:line="240" w:lineRule="auto"/>
              <w:jc w:val="center"/>
              <w:rPr>
                <w:rFonts w:ascii="Arial" w:eastAsia="Times New Roman" w:hAnsi="Arial" w:cs="Arial"/>
                <w:color w:val="000000"/>
                <w:lang w:val="en-GB" w:eastAsia="en-GB"/>
              </w:rPr>
            </w:pPr>
            <w:r w:rsidRPr="00050E2B">
              <w:rPr>
                <w:rFonts w:ascii="Arial" w:eastAsia="Times New Roman" w:hAnsi="Arial" w:cs="Arial"/>
                <w:i/>
                <w:color w:val="000000"/>
                <w:lang w:val="en-GB" w:eastAsia="en-GB"/>
              </w:rPr>
              <w:t>X</w:t>
            </w:r>
            <w:r w:rsidRPr="00050E2B">
              <w:rPr>
                <w:rFonts w:ascii="Arial" w:eastAsia="Times New Roman" w:hAnsi="Arial" w:cs="Arial"/>
                <w:color w:val="000000"/>
                <w:vertAlign w:val="subscript"/>
                <w:lang w:val="en-GB" w:eastAsia="en-GB"/>
              </w:rPr>
              <w:t>2</w:t>
            </w:r>
          </w:p>
        </w:tc>
        <w:tc>
          <w:tcPr>
            <w:tcW w:w="1074" w:type="dxa"/>
            <w:shd w:val="clear" w:color="auto" w:fill="auto"/>
            <w:vAlign w:val="center"/>
          </w:tcPr>
          <w:p w:rsidR="00AF4FF2" w:rsidRPr="00050E2B" w:rsidRDefault="00AF4FF2" w:rsidP="00050E2B">
            <w:pPr>
              <w:spacing w:after="0" w:line="240" w:lineRule="auto"/>
              <w:jc w:val="center"/>
              <w:rPr>
                <w:rFonts w:ascii="Arial" w:hAnsi="Arial" w:cs="Arial"/>
              </w:rPr>
            </w:pPr>
            <w:r w:rsidRPr="00050E2B">
              <w:rPr>
                <w:rFonts w:ascii="Arial" w:eastAsia="Times New Roman" w:hAnsi="Arial" w:cs="Arial"/>
                <w:i/>
                <w:color w:val="000000"/>
                <w:lang w:val="en-GB" w:eastAsia="en-GB"/>
              </w:rPr>
              <w:t>X</w:t>
            </w:r>
            <w:r w:rsidRPr="00050E2B">
              <w:rPr>
                <w:rFonts w:ascii="Arial" w:eastAsia="Times New Roman" w:hAnsi="Arial" w:cs="Arial"/>
                <w:color w:val="000000"/>
                <w:vertAlign w:val="subscript"/>
                <w:lang w:val="en-GB" w:eastAsia="en-GB"/>
              </w:rPr>
              <w:t>3</w:t>
            </w:r>
          </w:p>
        </w:tc>
        <w:tc>
          <w:tcPr>
            <w:tcW w:w="1262" w:type="dxa"/>
            <w:shd w:val="clear" w:color="auto" w:fill="auto"/>
            <w:vAlign w:val="center"/>
          </w:tcPr>
          <w:p w:rsidR="00AF4FF2" w:rsidRPr="00CC4740" w:rsidRDefault="002A04A5" w:rsidP="00050E2B">
            <w:pPr>
              <w:spacing w:after="0" w:line="240" w:lineRule="auto"/>
              <w:jc w:val="center"/>
              <w:rPr>
                <w:rFonts w:ascii="Arial" w:hAnsi="Arial" w:cs="Arial"/>
              </w:rPr>
            </w:pPr>
            <m:oMathPara>
              <m:oMathParaPr>
                <m:jc m:val="center"/>
              </m:oMathParaPr>
              <m:oMath>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Y</m:t>
                        </m:r>
                      </m:e>
                    </m:acc>
                  </m:e>
                  <m:sub>
                    <m:r>
                      <w:rPr>
                        <w:rFonts w:ascii="Cambria Math" w:hAnsi="Cambria Math" w:cs="Arial"/>
                      </w:rPr>
                      <m:t>i</m:t>
                    </m:r>
                  </m:sub>
                </m:sSub>
              </m:oMath>
            </m:oMathPara>
          </w:p>
        </w:tc>
        <w:tc>
          <w:tcPr>
            <w:tcW w:w="1264" w:type="dxa"/>
            <w:shd w:val="clear" w:color="auto" w:fill="auto"/>
          </w:tcPr>
          <w:p w:rsidR="00AF4FF2" w:rsidRPr="00CC4740" w:rsidRDefault="002A04A5" w:rsidP="00050E2B">
            <w:pPr>
              <w:spacing w:after="0" w:line="240" w:lineRule="auto"/>
              <w:jc w:val="center"/>
              <w:rPr>
                <w:rFonts w:ascii="Arial" w:hAnsi="Arial" w:cs="Arial"/>
              </w:rPr>
            </w:pPr>
            <m:oMathPara>
              <m:oMath>
                <m:d>
                  <m:dPr>
                    <m:begChr m:val="|"/>
                    <m:endChr m:val="|"/>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Y</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Y</m:t>
                                </m:r>
                              </m:e>
                            </m:acc>
                          </m:e>
                          <m:sub>
                            <m:r>
                              <w:rPr>
                                <w:rFonts w:ascii="Cambria Math" w:hAnsi="Cambria Math" w:cs="Arial"/>
                              </w:rPr>
                              <m:t>i</m:t>
                            </m:r>
                          </m:sub>
                        </m:sSub>
                      </m:num>
                      <m:den>
                        <m:sSub>
                          <m:sSubPr>
                            <m:ctrlPr>
                              <w:rPr>
                                <w:rFonts w:ascii="Cambria Math" w:hAnsi="Cambria Math" w:cs="Arial"/>
                                <w:i/>
                              </w:rPr>
                            </m:ctrlPr>
                          </m:sSubPr>
                          <m:e>
                            <m:r>
                              <w:rPr>
                                <w:rFonts w:ascii="Cambria Math" w:hAnsi="Cambria Math" w:cs="Arial"/>
                              </w:rPr>
                              <m:t>Y</m:t>
                            </m:r>
                          </m:e>
                          <m:sub>
                            <m:r>
                              <w:rPr>
                                <w:rFonts w:ascii="Cambria Math" w:hAnsi="Cambria Math" w:cs="Arial"/>
                              </w:rPr>
                              <m:t>i</m:t>
                            </m:r>
                          </m:sub>
                        </m:sSub>
                      </m:den>
                    </m:f>
                  </m:e>
                </m:d>
              </m:oMath>
            </m:oMathPara>
          </w:p>
        </w:tc>
      </w:tr>
      <w:tr w:rsidR="00A50414" w:rsidRPr="00050E2B" w:rsidTr="00050E2B">
        <w:trPr>
          <w:trHeight w:val="61"/>
        </w:trPr>
        <w:tc>
          <w:tcPr>
            <w:tcW w:w="1928"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1</w:t>
            </w:r>
          </w:p>
        </w:tc>
        <w:tc>
          <w:tcPr>
            <w:tcW w:w="107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2.50</w:t>
            </w:r>
          </w:p>
        </w:tc>
        <w:tc>
          <w:tcPr>
            <w:tcW w:w="118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2.4</w:t>
            </w:r>
          </w:p>
        </w:tc>
        <w:tc>
          <w:tcPr>
            <w:tcW w:w="118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3.2</w:t>
            </w:r>
          </w:p>
        </w:tc>
        <w:tc>
          <w:tcPr>
            <w:tcW w:w="107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3.4</w:t>
            </w:r>
          </w:p>
        </w:tc>
        <w:tc>
          <w:tcPr>
            <w:tcW w:w="126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2.5</w:t>
            </w:r>
          </w:p>
        </w:tc>
        <w:tc>
          <w:tcPr>
            <w:tcW w:w="126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0.017</w:t>
            </w:r>
          </w:p>
        </w:tc>
      </w:tr>
      <w:tr w:rsidR="00A50414" w:rsidRPr="00050E2B" w:rsidTr="00050E2B">
        <w:trPr>
          <w:trHeight w:val="61"/>
        </w:trPr>
        <w:tc>
          <w:tcPr>
            <w:tcW w:w="1928"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w:t>
            </w:r>
          </w:p>
        </w:tc>
        <w:tc>
          <w:tcPr>
            <w:tcW w:w="107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2.25</w:t>
            </w:r>
          </w:p>
        </w:tc>
        <w:tc>
          <w:tcPr>
            <w:tcW w:w="118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2.8</w:t>
            </w:r>
          </w:p>
        </w:tc>
        <w:tc>
          <w:tcPr>
            <w:tcW w:w="118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2.5</w:t>
            </w:r>
          </w:p>
        </w:tc>
        <w:tc>
          <w:tcPr>
            <w:tcW w:w="107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2.6</w:t>
            </w:r>
          </w:p>
        </w:tc>
        <w:tc>
          <w:tcPr>
            <w:tcW w:w="126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2.3</w:t>
            </w:r>
          </w:p>
        </w:tc>
        <w:tc>
          <w:tcPr>
            <w:tcW w:w="126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0.008</w:t>
            </w:r>
          </w:p>
        </w:tc>
      </w:tr>
      <w:tr w:rsidR="00A50414" w:rsidRPr="00050E2B" w:rsidTr="00050E2B">
        <w:trPr>
          <w:trHeight w:val="61"/>
        </w:trPr>
        <w:tc>
          <w:tcPr>
            <w:tcW w:w="1928"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3</w:t>
            </w:r>
          </w:p>
        </w:tc>
        <w:tc>
          <w:tcPr>
            <w:tcW w:w="107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2.00</w:t>
            </w:r>
          </w:p>
        </w:tc>
        <w:tc>
          <w:tcPr>
            <w:tcW w:w="118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2.5</w:t>
            </w:r>
          </w:p>
        </w:tc>
        <w:tc>
          <w:tcPr>
            <w:tcW w:w="118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2.6</w:t>
            </w:r>
          </w:p>
        </w:tc>
        <w:tc>
          <w:tcPr>
            <w:tcW w:w="107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2.5</w:t>
            </w:r>
          </w:p>
        </w:tc>
        <w:tc>
          <w:tcPr>
            <w:tcW w:w="126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2.0</w:t>
            </w:r>
          </w:p>
        </w:tc>
        <w:tc>
          <w:tcPr>
            <w:tcW w:w="126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0.010</w:t>
            </w:r>
          </w:p>
        </w:tc>
      </w:tr>
      <w:tr w:rsidR="00A50414" w:rsidRPr="00050E2B" w:rsidTr="00050E2B">
        <w:trPr>
          <w:trHeight w:val="61"/>
        </w:trPr>
        <w:tc>
          <w:tcPr>
            <w:tcW w:w="1928"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4</w:t>
            </w:r>
          </w:p>
        </w:tc>
        <w:tc>
          <w:tcPr>
            <w:tcW w:w="107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2.25</w:t>
            </w:r>
          </w:p>
        </w:tc>
        <w:tc>
          <w:tcPr>
            <w:tcW w:w="118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2.9</w:t>
            </w:r>
          </w:p>
        </w:tc>
        <w:tc>
          <w:tcPr>
            <w:tcW w:w="118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2.5</w:t>
            </w:r>
          </w:p>
        </w:tc>
        <w:tc>
          <w:tcPr>
            <w:tcW w:w="107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2.4</w:t>
            </w:r>
          </w:p>
        </w:tc>
        <w:tc>
          <w:tcPr>
            <w:tcW w:w="126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2.3</w:t>
            </w:r>
          </w:p>
        </w:tc>
        <w:tc>
          <w:tcPr>
            <w:tcW w:w="126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0.010</w:t>
            </w:r>
          </w:p>
        </w:tc>
      </w:tr>
      <w:tr w:rsidR="00A50414" w:rsidRPr="00050E2B" w:rsidTr="00050E2B">
        <w:trPr>
          <w:trHeight w:val="61"/>
        </w:trPr>
        <w:tc>
          <w:tcPr>
            <w:tcW w:w="1928" w:type="dxa"/>
            <w:shd w:val="clear" w:color="auto" w:fill="auto"/>
          </w:tcPr>
          <w:p w:rsidR="00AF4FF2" w:rsidRPr="00050E2B" w:rsidRDefault="00AF4FF2" w:rsidP="00050E2B">
            <w:pPr>
              <w:spacing w:after="0" w:line="240" w:lineRule="auto"/>
              <w:jc w:val="center"/>
              <w:rPr>
                <w:rFonts w:ascii="Arial" w:hAnsi="Arial" w:cs="Arial"/>
                <w:color w:val="000000"/>
              </w:rPr>
            </w:pPr>
            <w:r w:rsidRPr="00050E2B">
              <w:rPr>
                <w:rFonts w:ascii="Arial" w:hAnsi="Arial" w:cs="Arial"/>
              </w:rPr>
              <w:t>5</w:t>
            </w:r>
          </w:p>
        </w:tc>
        <w:tc>
          <w:tcPr>
            <w:tcW w:w="107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2.25</w:t>
            </w:r>
          </w:p>
        </w:tc>
        <w:tc>
          <w:tcPr>
            <w:tcW w:w="118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3.0</w:t>
            </w:r>
          </w:p>
        </w:tc>
        <w:tc>
          <w:tcPr>
            <w:tcW w:w="118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2.4</w:t>
            </w:r>
          </w:p>
        </w:tc>
        <w:tc>
          <w:tcPr>
            <w:tcW w:w="107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2.3</w:t>
            </w:r>
          </w:p>
        </w:tc>
        <w:tc>
          <w:tcPr>
            <w:tcW w:w="126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2.3</w:t>
            </w:r>
          </w:p>
        </w:tc>
        <w:tc>
          <w:tcPr>
            <w:tcW w:w="126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0.016</w:t>
            </w:r>
          </w:p>
        </w:tc>
      </w:tr>
      <w:tr w:rsidR="00A50414" w:rsidRPr="00050E2B" w:rsidTr="00050E2B">
        <w:trPr>
          <w:trHeight w:val="61"/>
        </w:trPr>
        <w:tc>
          <w:tcPr>
            <w:tcW w:w="1928"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6</w:t>
            </w:r>
          </w:p>
        </w:tc>
        <w:tc>
          <w:tcPr>
            <w:tcW w:w="107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1.75</w:t>
            </w:r>
          </w:p>
        </w:tc>
        <w:tc>
          <w:tcPr>
            <w:tcW w:w="118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2.5</w:t>
            </w:r>
          </w:p>
        </w:tc>
        <w:tc>
          <w:tcPr>
            <w:tcW w:w="118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2.3</w:t>
            </w:r>
          </w:p>
        </w:tc>
        <w:tc>
          <w:tcPr>
            <w:tcW w:w="107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2.1</w:t>
            </w:r>
          </w:p>
        </w:tc>
        <w:tc>
          <w:tcPr>
            <w:tcW w:w="126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1.8</w:t>
            </w:r>
          </w:p>
        </w:tc>
        <w:tc>
          <w:tcPr>
            <w:tcW w:w="126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0.018</w:t>
            </w:r>
          </w:p>
        </w:tc>
      </w:tr>
      <w:tr w:rsidR="00A50414" w:rsidRPr="00050E2B" w:rsidTr="00050E2B">
        <w:trPr>
          <w:trHeight w:val="61"/>
        </w:trPr>
        <w:tc>
          <w:tcPr>
            <w:tcW w:w="1928"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7</w:t>
            </w:r>
          </w:p>
        </w:tc>
        <w:tc>
          <w:tcPr>
            <w:tcW w:w="107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2.25</w:t>
            </w:r>
          </w:p>
        </w:tc>
        <w:tc>
          <w:tcPr>
            <w:tcW w:w="118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2.9</w:t>
            </w:r>
          </w:p>
        </w:tc>
        <w:tc>
          <w:tcPr>
            <w:tcW w:w="118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3.0</w:t>
            </w:r>
          </w:p>
        </w:tc>
        <w:tc>
          <w:tcPr>
            <w:tcW w:w="107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2.0</w:t>
            </w:r>
          </w:p>
        </w:tc>
        <w:tc>
          <w:tcPr>
            <w:tcW w:w="126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2.3</w:t>
            </w:r>
          </w:p>
        </w:tc>
        <w:tc>
          <w:tcPr>
            <w:tcW w:w="126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0.008</w:t>
            </w:r>
          </w:p>
        </w:tc>
      </w:tr>
      <w:tr w:rsidR="00A50414" w:rsidRPr="00050E2B" w:rsidTr="00050E2B">
        <w:trPr>
          <w:trHeight w:val="76"/>
        </w:trPr>
        <w:tc>
          <w:tcPr>
            <w:tcW w:w="1928"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8</w:t>
            </w:r>
          </w:p>
        </w:tc>
        <w:tc>
          <w:tcPr>
            <w:tcW w:w="107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2.00</w:t>
            </w:r>
          </w:p>
        </w:tc>
        <w:tc>
          <w:tcPr>
            <w:tcW w:w="118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2.8</w:t>
            </w:r>
          </w:p>
        </w:tc>
        <w:tc>
          <w:tcPr>
            <w:tcW w:w="118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2.4</w:t>
            </w:r>
          </w:p>
        </w:tc>
        <w:tc>
          <w:tcPr>
            <w:tcW w:w="107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2.2</w:t>
            </w:r>
          </w:p>
        </w:tc>
        <w:tc>
          <w:tcPr>
            <w:tcW w:w="126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2.2</w:t>
            </w:r>
          </w:p>
        </w:tc>
        <w:tc>
          <w:tcPr>
            <w:tcW w:w="126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0.044</w:t>
            </w:r>
          </w:p>
        </w:tc>
      </w:tr>
      <w:tr w:rsidR="00A50414" w:rsidRPr="00050E2B" w:rsidTr="00050E2B">
        <w:trPr>
          <w:trHeight w:val="61"/>
        </w:trPr>
        <w:tc>
          <w:tcPr>
            <w:tcW w:w="1928"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9</w:t>
            </w:r>
          </w:p>
        </w:tc>
        <w:tc>
          <w:tcPr>
            <w:tcW w:w="107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1.75</w:t>
            </w:r>
          </w:p>
        </w:tc>
        <w:tc>
          <w:tcPr>
            <w:tcW w:w="118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2.8</w:t>
            </w:r>
          </w:p>
        </w:tc>
        <w:tc>
          <w:tcPr>
            <w:tcW w:w="118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2.0</w:t>
            </w:r>
          </w:p>
        </w:tc>
        <w:tc>
          <w:tcPr>
            <w:tcW w:w="107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1.7</w:t>
            </w:r>
          </w:p>
        </w:tc>
        <w:tc>
          <w:tcPr>
            <w:tcW w:w="126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1.8</w:t>
            </w:r>
          </w:p>
        </w:tc>
        <w:tc>
          <w:tcPr>
            <w:tcW w:w="126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0.018</w:t>
            </w:r>
          </w:p>
        </w:tc>
      </w:tr>
      <w:tr w:rsidR="00A50414" w:rsidRPr="00050E2B" w:rsidTr="00050E2B">
        <w:trPr>
          <w:trHeight w:val="61"/>
        </w:trPr>
        <w:tc>
          <w:tcPr>
            <w:tcW w:w="1928"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lastRenderedPageBreak/>
              <w:t>10</w:t>
            </w:r>
          </w:p>
        </w:tc>
        <w:tc>
          <w:tcPr>
            <w:tcW w:w="107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2.25</w:t>
            </w:r>
          </w:p>
        </w:tc>
        <w:tc>
          <w:tcPr>
            <w:tcW w:w="118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3.0</w:t>
            </w:r>
          </w:p>
        </w:tc>
        <w:tc>
          <w:tcPr>
            <w:tcW w:w="118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2.4</w:t>
            </w:r>
          </w:p>
        </w:tc>
        <w:tc>
          <w:tcPr>
            <w:tcW w:w="107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2.2</w:t>
            </w:r>
          </w:p>
        </w:tc>
        <w:tc>
          <w:tcPr>
            <w:tcW w:w="126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2.2</w:t>
            </w:r>
          </w:p>
        </w:tc>
        <w:tc>
          <w:tcPr>
            <w:tcW w:w="126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0.001</w:t>
            </w:r>
          </w:p>
        </w:tc>
      </w:tr>
      <w:tr w:rsidR="00A50414" w:rsidRPr="00050E2B" w:rsidTr="00050E2B">
        <w:trPr>
          <w:trHeight w:val="94"/>
        </w:trPr>
        <w:tc>
          <w:tcPr>
            <w:tcW w:w="1928"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11</w:t>
            </w:r>
          </w:p>
        </w:tc>
        <w:tc>
          <w:tcPr>
            <w:tcW w:w="107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2.00</w:t>
            </w:r>
          </w:p>
        </w:tc>
        <w:tc>
          <w:tcPr>
            <w:tcW w:w="118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2.5</w:t>
            </w:r>
          </w:p>
        </w:tc>
        <w:tc>
          <w:tcPr>
            <w:tcW w:w="118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2.6</w:t>
            </w:r>
          </w:p>
        </w:tc>
        <w:tc>
          <w:tcPr>
            <w:tcW w:w="107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2.7</w:t>
            </w:r>
          </w:p>
        </w:tc>
        <w:tc>
          <w:tcPr>
            <w:tcW w:w="126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2.1</w:t>
            </w:r>
          </w:p>
        </w:tc>
        <w:tc>
          <w:tcPr>
            <w:tcW w:w="126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0.048</w:t>
            </w:r>
          </w:p>
        </w:tc>
      </w:tr>
      <w:tr w:rsidR="00A50414" w:rsidRPr="00050E2B" w:rsidTr="00050E2B">
        <w:trPr>
          <w:trHeight w:val="61"/>
        </w:trPr>
        <w:tc>
          <w:tcPr>
            <w:tcW w:w="1928"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12</w:t>
            </w:r>
          </w:p>
        </w:tc>
        <w:tc>
          <w:tcPr>
            <w:tcW w:w="107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2.50</w:t>
            </w:r>
          </w:p>
        </w:tc>
        <w:tc>
          <w:tcPr>
            <w:tcW w:w="118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2.4</w:t>
            </w:r>
          </w:p>
        </w:tc>
        <w:tc>
          <w:tcPr>
            <w:tcW w:w="118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3.3</w:t>
            </w:r>
          </w:p>
        </w:tc>
        <w:tc>
          <w:tcPr>
            <w:tcW w:w="107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3.3</w:t>
            </w:r>
          </w:p>
        </w:tc>
        <w:tc>
          <w:tcPr>
            <w:tcW w:w="126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2.4</w:t>
            </w:r>
          </w:p>
        </w:tc>
        <w:tc>
          <w:tcPr>
            <w:tcW w:w="126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0.020</w:t>
            </w:r>
          </w:p>
        </w:tc>
      </w:tr>
      <w:tr w:rsidR="00A50414" w:rsidRPr="00050E2B" w:rsidTr="00050E2B">
        <w:trPr>
          <w:trHeight w:val="61"/>
        </w:trPr>
        <w:tc>
          <w:tcPr>
            <w:tcW w:w="1928"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13</w:t>
            </w:r>
          </w:p>
        </w:tc>
        <w:tc>
          <w:tcPr>
            <w:tcW w:w="107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2.50</w:t>
            </w:r>
          </w:p>
        </w:tc>
        <w:tc>
          <w:tcPr>
            <w:tcW w:w="118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2.5</w:t>
            </w:r>
          </w:p>
        </w:tc>
        <w:tc>
          <w:tcPr>
            <w:tcW w:w="118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3.2</w:t>
            </w:r>
          </w:p>
        </w:tc>
        <w:tc>
          <w:tcPr>
            <w:tcW w:w="107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3.4</w:t>
            </w:r>
          </w:p>
        </w:tc>
        <w:tc>
          <w:tcPr>
            <w:tcW w:w="126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2.5</w:t>
            </w:r>
          </w:p>
        </w:tc>
        <w:tc>
          <w:tcPr>
            <w:tcW w:w="126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0.015</w:t>
            </w:r>
          </w:p>
        </w:tc>
      </w:tr>
      <w:tr w:rsidR="00A50414" w:rsidRPr="00050E2B" w:rsidTr="00050E2B">
        <w:trPr>
          <w:trHeight w:val="61"/>
        </w:trPr>
        <w:tc>
          <w:tcPr>
            <w:tcW w:w="1928"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14</w:t>
            </w:r>
          </w:p>
        </w:tc>
        <w:tc>
          <w:tcPr>
            <w:tcW w:w="107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2.50</w:t>
            </w:r>
          </w:p>
        </w:tc>
        <w:tc>
          <w:tcPr>
            <w:tcW w:w="118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3.5</w:t>
            </w:r>
          </w:p>
        </w:tc>
        <w:tc>
          <w:tcPr>
            <w:tcW w:w="118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2.5</w:t>
            </w:r>
          </w:p>
        </w:tc>
        <w:tc>
          <w:tcPr>
            <w:tcW w:w="107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2.0</w:t>
            </w:r>
          </w:p>
        </w:tc>
        <w:tc>
          <w:tcPr>
            <w:tcW w:w="126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2.6</w:t>
            </w:r>
          </w:p>
        </w:tc>
        <w:tc>
          <w:tcPr>
            <w:tcW w:w="126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0.040</w:t>
            </w:r>
          </w:p>
        </w:tc>
      </w:tr>
      <w:tr w:rsidR="00A50414" w:rsidRPr="00050E2B" w:rsidTr="00050E2B">
        <w:trPr>
          <w:trHeight w:val="61"/>
        </w:trPr>
        <w:tc>
          <w:tcPr>
            <w:tcW w:w="1928"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15</w:t>
            </w:r>
          </w:p>
        </w:tc>
        <w:tc>
          <w:tcPr>
            <w:tcW w:w="107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2.25</w:t>
            </w:r>
          </w:p>
        </w:tc>
        <w:tc>
          <w:tcPr>
            <w:tcW w:w="118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2.5</w:t>
            </w:r>
          </w:p>
        </w:tc>
        <w:tc>
          <w:tcPr>
            <w:tcW w:w="118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2.8</w:t>
            </w:r>
          </w:p>
        </w:tc>
        <w:tc>
          <w:tcPr>
            <w:tcW w:w="107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3.0</w:t>
            </w:r>
          </w:p>
        </w:tc>
        <w:tc>
          <w:tcPr>
            <w:tcW w:w="126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2.3</w:t>
            </w:r>
          </w:p>
        </w:tc>
        <w:tc>
          <w:tcPr>
            <w:tcW w:w="126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0.008</w:t>
            </w:r>
          </w:p>
        </w:tc>
      </w:tr>
      <w:tr w:rsidR="00A50414" w:rsidRPr="00050E2B" w:rsidTr="00050E2B">
        <w:trPr>
          <w:trHeight w:val="61"/>
        </w:trPr>
        <w:tc>
          <w:tcPr>
            <w:tcW w:w="1928"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16</w:t>
            </w:r>
          </w:p>
        </w:tc>
        <w:tc>
          <w:tcPr>
            <w:tcW w:w="107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2.50</w:t>
            </w:r>
          </w:p>
        </w:tc>
        <w:tc>
          <w:tcPr>
            <w:tcW w:w="118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2.9</w:t>
            </w:r>
          </w:p>
        </w:tc>
        <w:tc>
          <w:tcPr>
            <w:tcW w:w="118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3.0</w:t>
            </w:r>
          </w:p>
        </w:tc>
        <w:tc>
          <w:tcPr>
            <w:tcW w:w="107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2.7</w:t>
            </w:r>
          </w:p>
        </w:tc>
        <w:tc>
          <w:tcPr>
            <w:tcW w:w="126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2.5</w:t>
            </w:r>
          </w:p>
        </w:tc>
        <w:tc>
          <w:tcPr>
            <w:tcW w:w="126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0.013</w:t>
            </w:r>
          </w:p>
        </w:tc>
      </w:tr>
      <w:tr w:rsidR="00A50414" w:rsidRPr="00050E2B" w:rsidTr="00050E2B">
        <w:trPr>
          <w:trHeight w:val="61"/>
        </w:trPr>
        <w:tc>
          <w:tcPr>
            <w:tcW w:w="1928"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17</w:t>
            </w:r>
          </w:p>
        </w:tc>
        <w:tc>
          <w:tcPr>
            <w:tcW w:w="107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2.25</w:t>
            </w:r>
          </w:p>
        </w:tc>
        <w:tc>
          <w:tcPr>
            <w:tcW w:w="118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2.8</w:t>
            </w:r>
          </w:p>
        </w:tc>
        <w:tc>
          <w:tcPr>
            <w:tcW w:w="118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2.9</w:t>
            </w:r>
          </w:p>
        </w:tc>
        <w:tc>
          <w:tcPr>
            <w:tcW w:w="107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2.3</w:t>
            </w:r>
          </w:p>
        </w:tc>
        <w:tc>
          <w:tcPr>
            <w:tcW w:w="126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2.3</w:t>
            </w:r>
          </w:p>
        </w:tc>
        <w:tc>
          <w:tcPr>
            <w:tcW w:w="126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0.010</w:t>
            </w:r>
          </w:p>
        </w:tc>
      </w:tr>
      <w:tr w:rsidR="00A50414" w:rsidRPr="00050E2B" w:rsidTr="00050E2B">
        <w:trPr>
          <w:trHeight w:val="61"/>
        </w:trPr>
        <w:tc>
          <w:tcPr>
            <w:tcW w:w="1928"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18</w:t>
            </w:r>
          </w:p>
        </w:tc>
        <w:tc>
          <w:tcPr>
            <w:tcW w:w="107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2.75</w:t>
            </w:r>
          </w:p>
        </w:tc>
        <w:tc>
          <w:tcPr>
            <w:tcW w:w="118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3.0</w:t>
            </w:r>
          </w:p>
        </w:tc>
        <w:tc>
          <w:tcPr>
            <w:tcW w:w="118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3.1</w:t>
            </w:r>
          </w:p>
        </w:tc>
        <w:tc>
          <w:tcPr>
            <w:tcW w:w="107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3.0</w:t>
            </w:r>
          </w:p>
        </w:tc>
        <w:tc>
          <w:tcPr>
            <w:tcW w:w="126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2.8</w:t>
            </w:r>
          </w:p>
        </w:tc>
        <w:tc>
          <w:tcPr>
            <w:tcW w:w="126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0.002</w:t>
            </w:r>
          </w:p>
        </w:tc>
      </w:tr>
      <w:tr w:rsidR="00A50414" w:rsidRPr="00050E2B" w:rsidTr="00050E2B">
        <w:trPr>
          <w:trHeight w:val="61"/>
        </w:trPr>
        <w:tc>
          <w:tcPr>
            <w:tcW w:w="1928"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19</w:t>
            </w:r>
          </w:p>
        </w:tc>
        <w:tc>
          <w:tcPr>
            <w:tcW w:w="107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2.75</w:t>
            </w:r>
          </w:p>
        </w:tc>
        <w:tc>
          <w:tcPr>
            <w:tcW w:w="118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2.9</w:t>
            </w:r>
          </w:p>
        </w:tc>
        <w:tc>
          <w:tcPr>
            <w:tcW w:w="118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3.2</w:t>
            </w:r>
          </w:p>
        </w:tc>
        <w:tc>
          <w:tcPr>
            <w:tcW w:w="107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3.1</w:t>
            </w:r>
          </w:p>
        </w:tc>
        <w:tc>
          <w:tcPr>
            <w:tcW w:w="126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2.7</w:t>
            </w:r>
          </w:p>
        </w:tc>
        <w:tc>
          <w:tcPr>
            <w:tcW w:w="126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0.003</w:t>
            </w:r>
          </w:p>
        </w:tc>
      </w:tr>
      <w:tr w:rsidR="00A50414" w:rsidRPr="00050E2B" w:rsidTr="00050E2B">
        <w:trPr>
          <w:trHeight w:val="61"/>
        </w:trPr>
        <w:tc>
          <w:tcPr>
            <w:tcW w:w="1928"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20</w:t>
            </w:r>
          </w:p>
        </w:tc>
        <w:tc>
          <w:tcPr>
            <w:tcW w:w="107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2.25</w:t>
            </w:r>
          </w:p>
        </w:tc>
        <w:tc>
          <w:tcPr>
            <w:tcW w:w="118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2.2</w:t>
            </w:r>
          </w:p>
        </w:tc>
        <w:tc>
          <w:tcPr>
            <w:tcW w:w="118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2.9</w:t>
            </w:r>
          </w:p>
        </w:tc>
        <w:tc>
          <w:tcPr>
            <w:tcW w:w="107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3.5</w:t>
            </w:r>
          </w:p>
        </w:tc>
        <w:tc>
          <w:tcPr>
            <w:tcW w:w="1262"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2.2</w:t>
            </w:r>
          </w:p>
        </w:tc>
        <w:tc>
          <w:tcPr>
            <w:tcW w:w="1264" w:type="dxa"/>
            <w:shd w:val="clear" w:color="auto" w:fill="auto"/>
          </w:tcPr>
          <w:p w:rsidR="00AF4FF2" w:rsidRPr="00050E2B" w:rsidRDefault="00AF4FF2" w:rsidP="00050E2B">
            <w:pPr>
              <w:spacing w:after="0" w:line="240" w:lineRule="auto"/>
              <w:jc w:val="center"/>
              <w:rPr>
                <w:rFonts w:ascii="Arial" w:hAnsi="Arial" w:cs="Arial"/>
              </w:rPr>
            </w:pPr>
            <w:r w:rsidRPr="00050E2B">
              <w:rPr>
                <w:rFonts w:ascii="Arial" w:hAnsi="Arial" w:cs="Arial"/>
              </w:rPr>
              <w:t>0.001</w:t>
            </w:r>
          </w:p>
        </w:tc>
      </w:tr>
      <w:tr w:rsidR="00AF4FF2" w:rsidRPr="00050E2B" w:rsidTr="00050E2B">
        <w:trPr>
          <w:trHeight w:val="358"/>
        </w:trPr>
        <w:tc>
          <w:tcPr>
            <w:tcW w:w="8968" w:type="dxa"/>
            <w:gridSpan w:val="7"/>
            <w:shd w:val="clear" w:color="auto" w:fill="auto"/>
            <w:vAlign w:val="center"/>
          </w:tcPr>
          <w:p w:rsidR="00AF4FF2" w:rsidRPr="00050E2B" w:rsidRDefault="00AF4FF2" w:rsidP="00050E2B">
            <w:pPr>
              <w:spacing w:after="0" w:line="240" w:lineRule="auto"/>
              <w:rPr>
                <w:rFonts w:ascii="Arial" w:hAnsi="Arial" w:cs="Arial"/>
              </w:rPr>
            </w:pPr>
            <w:r w:rsidRPr="00050E2B">
              <w:rPr>
                <w:rFonts w:ascii="Arial" w:hAnsi="Arial" w:cs="Arial"/>
              </w:rPr>
              <w:t xml:space="preserve">        MAPE %                                                                                               </w:t>
            </w:r>
            <w:r w:rsidR="00E57131" w:rsidRPr="00050E2B">
              <w:rPr>
                <w:rFonts w:ascii="Arial" w:hAnsi="Arial" w:cs="Arial"/>
              </w:rPr>
              <w:t xml:space="preserve">          </w:t>
            </w:r>
            <w:r w:rsidRPr="00050E2B">
              <w:rPr>
                <w:rFonts w:ascii="Arial" w:hAnsi="Arial" w:cs="Arial"/>
              </w:rPr>
              <w:t xml:space="preserve">  </w:t>
            </w:r>
            <w:r w:rsidRPr="00050E2B">
              <w:rPr>
                <w:rFonts w:ascii="Arial" w:hAnsi="Arial" w:cs="Arial"/>
                <w:b/>
              </w:rPr>
              <w:t xml:space="preserve">0.0155                                                                                             </w:t>
            </w:r>
          </w:p>
        </w:tc>
      </w:tr>
    </w:tbl>
    <w:p w:rsidR="001A33C0" w:rsidRPr="006D26EB" w:rsidRDefault="001A33C0" w:rsidP="00A327C1">
      <w:pPr>
        <w:spacing w:after="0" w:line="240" w:lineRule="auto"/>
        <w:jc w:val="both"/>
        <w:rPr>
          <w:rFonts w:ascii="Arial" w:eastAsia="Times New Roman" w:hAnsi="Arial" w:cs="Arial"/>
        </w:rPr>
      </w:pPr>
    </w:p>
    <w:p w:rsidR="00DD3FDC" w:rsidRPr="006D26EB" w:rsidRDefault="00480B18" w:rsidP="00286893">
      <w:pPr>
        <w:spacing w:after="0"/>
        <w:jc w:val="both"/>
        <w:rPr>
          <w:rFonts w:ascii="Arial" w:hAnsi="Arial" w:cs="Arial"/>
          <w:b/>
        </w:rPr>
      </w:pPr>
      <w:r w:rsidRPr="006D26EB">
        <w:rPr>
          <w:rFonts w:ascii="Arial" w:hAnsi="Arial" w:cs="Arial"/>
          <w:b/>
        </w:rPr>
        <w:t xml:space="preserve">5.0 </w:t>
      </w:r>
      <w:r w:rsidR="00E57128" w:rsidRPr="006D26EB">
        <w:rPr>
          <w:rFonts w:ascii="Arial" w:hAnsi="Arial" w:cs="Arial"/>
          <w:b/>
        </w:rPr>
        <w:t>Conclusion and Recommendation</w:t>
      </w:r>
    </w:p>
    <w:p w:rsidR="00600A31" w:rsidRPr="00050E2B" w:rsidRDefault="00387CF4" w:rsidP="00600A31">
      <w:pPr>
        <w:spacing w:after="0" w:line="240" w:lineRule="auto"/>
        <w:ind w:firstLine="720"/>
        <w:jc w:val="both"/>
        <w:rPr>
          <w:rFonts w:ascii="Arial" w:eastAsia="Times New Roman" w:hAnsi="Arial" w:cs="Arial"/>
          <w:color w:val="000000"/>
        </w:rPr>
      </w:pPr>
      <w:r>
        <w:rPr>
          <w:rFonts w:ascii="Arial" w:hAnsi="Arial" w:cs="Arial"/>
        </w:rPr>
        <w:t xml:space="preserve">Based on the findings, it is therefore concluded that positive approach in teaching mathematics as to control, influence and acknowledge can influence the outcome of </w:t>
      </w:r>
      <w:r w:rsidR="00FB2702">
        <w:rPr>
          <w:rFonts w:ascii="Arial" w:hAnsi="Arial" w:cs="Arial"/>
        </w:rPr>
        <w:t>students’</w:t>
      </w:r>
      <w:r>
        <w:rPr>
          <w:rFonts w:ascii="Arial" w:hAnsi="Arial" w:cs="Arial"/>
        </w:rPr>
        <w:t xml:space="preserve"> academic performance.</w:t>
      </w:r>
      <w:r w:rsidRPr="00050E2B">
        <w:rPr>
          <w:rFonts w:ascii="Arial" w:eastAsia="Times New Roman" w:hAnsi="Arial" w:cs="Arial"/>
          <w:color w:val="000000"/>
        </w:rPr>
        <w:t xml:space="preserve"> Further, the </w:t>
      </w:r>
      <w:r w:rsidRPr="006D26EB">
        <w:rPr>
          <w:rFonts w:ascii="Arial" w:eastAsia="Times New Roman" w:hAnsi="Arial" w:cs="Arial"/>
        </w:rPr>
        <w:t xml:space="preserve">final model is appropriate in forecasting </w:t>
      </w:r>
      <w:r w:rsidRPr="006D26EB">
        <w:rPr>
          <w:rStyle w:val="apple-converted-space"/>
          <w:rFonts w:ascii="Arial" w:hAnsi="Arial" w:cs="Arial"/>
          <w:color w:val="000000"/>
        </w:rPr>
        <w:t xml:space="preserve">the new cases based on the value of </w:t>
      </w:r>
      <w:r w:rsidR="007C7C77" w:rsidRPr="006D26EB">
        <w:rPr>
          <w:rFonts w:ascii="Arial" w:eastAsia="Times New Roman" w:hAnsi="Arial" w:cs="Arial"/>
        </w:rPr>
        <w:t>Mean Absolute Percentage Error</w:t>
      </w:r>
      <w:r w:rsidRPr="006D26EB">
        <w:rPr>
          <w:rStyle w:val="apple-converted-space"/>
          <w:rFonts w:ascii="Arial" w:hAnsi="Arial" w:cs="Arial"/>
          <w:color w:val="000000"/>
        </w:rPr>
        <w:t>.</w:t>
      </w:r>
      <w:r w:rsidRPr="00050E2B">
        <w:rPr>
          <w:rFonts w:ascii="Arial" w:eastAsia="Times New Roman" w:hAnsi="Arial" w:cs="Arial"/>
          <w:color w:val="000000"/>
        </w:rPr>
        <w:t xml:space="preserve"> Thus, in order to increase the students’ academic performance, the study recommended that the teachers </w:t>
      </w:r>
      <w:r w:rsidR="007C7C77" w:rsidRPr="00050E2B">
        <w:rPr>
          <w:rFonts w:ascii="Arial" w:eastAsia="Times New Roman" w:hAnsi="Arial" w:cs="Arial"/>
          <w:color w:val="000000"/>
        </w:rPr>
        <w:t>should enhance positively</w:t>
      </w:r>
      <w:r w:rsidRPr="00050E2B">
        <w:rPr>
          <w:rFonts w:ascii="Arial" w:eastAsia="Times New Roman" w:hAnsi="Arial" w:cs="Arial"/>
          <w:color w:val="000000"/>
        </w:rPr>
        <w:t xml:space="preserve"> their teaching approach in mathematics as to control, influence, and acknowledge </w:t>
      </w:r>
      <w:proofErr w:type="gramStart"/>
      <w:r w:rsidRPr="00050E2B">
        <w:rPr>
          <w:rFonts w:ascii="Arial" w:eastAsia="Times New Roman" w:hAnsi="Arial" w:cs="Arial"/>
          <w:color w:val="000000"/>
        </w:rPr>
        <w:t>to be</w:t>
      </w:r>
      <w:proofErr w:type="gramEnd"/>
      <w:r w:rsidRPr="00050E2B">
        <w:rPr>
          <w:rFonts w:ascii="Arial" w:eastAsia="Times New Roman" w:hAnsi="Arial" w:cs="Arial"/>
          <w:color w:val="000000"/>
        </w:rPr>
        <w:t xml:space="preserve"> more </w:t>
      </w:r>
      <w:r w:rsidR="007C7C77" w:rsidRPr="00050E2B">
        <w:rPr>
          <w:rFonts w:ascii="Arial" w:eastAsia="Times New Roman" w:hAnsi="Arial" w:cs="Arial"/>
          <w:color w:val="000000"/>
        </w:rPr>
        <w:t>effective in learning the subject</w:t>
      </w:r>
      <w:r w:rsidRPr="00050E2B">
        <w:rPr>
          <w:rFonts w:ascii="Arial" w:eastAsia="Times New Roman" w:hAnsi="Arial" w:cs="Arial"/>
          <w:color w:val="000000"/>
        </w:rPr>
        <w:t xml:space="preserve">. </w:t>
      </w:r>
    </w:p>
    <w:p w:rsidR="00286893" w:rsidRPr="00050E2B" w:rsidRDefault="00286893" w:rsidP="00600A31">
      <w:pPr>
        <w:spacing w:after="0" w:line="240" w:lineRule="auto"/>
        <w:ind w:firstLine="720"/>
        <w:jc w:val="both"/>
        <w:rPr>
          <w:rFonts w:ascii="Arial" w:eastAsia="Times New Roman" w:hAnsi="Arial" w:cs="Arial"/>
          <w:color w:val="000000"/>
        </w:rPr>
      </w:pPr>
    </w:p>
    <w:p w:rsidR="00550AC7" w:rsidRPr="006D26EB" w:rsidRDefault="00480B18" w:rsidP="00D5227F">
      <w:pPr>
        <w:spacing w:line="240" w:lineRule="auto"/>
        <w:ind w:left="720" w:hanging="720"/>
        <w:jc w:val="both"/>
        <w:rPr>
          <w:rFonts w:ascii="Arial" w:hAnsi="Arial" w:cs="Arial"/>
          <w:b/>
        </w:rPr>
      </w:pPr>
      <w:r w:rsidRPr="006D26EB">
        <w:rPr>
          <w:rFonts w:ascii="Arial" w:hAnsi="Arial" w:cs="Arial"/>
          <w:b/>
        </w:rPr>
        <w:t>6.0 Literatur</w:t>
      </w:r>
      <w:r w:rsidR="008327A1" w:rsidRPr="006D26EB">
        <w:rPr>
          <w:rFonts w:ascii="Arial" w:hAnsi="Arial" w:cs="Arial"/>
          <w:b/>
        </w:rPr>
        <w:t>e Cited</w:t>
      </w:r>
    </w:p>
    <w:p w:rsidR="00352CF8" w:rsidRDefault="00352CF8" w:rsidP="00352CF8">
      <w:pPr>
        <w:spacing w:line="240" w:lineRule="auto"/>
        <w:ind w:left="720" w:hanging="720"/>
        <w:jc w:val="both"/>
        <w:rPr>
          <w:rFonts w:ascii="Arial" w:hAnsi="Arial" w:cs="Arial"/>
        </w:rPr>
      </w:pPr>
      <w:proofErr w:type="spellStart"/>
      <w:proofErr w:type="gramStart"/>
      <w:r>
        <w:rPr>
          <w:rFonts w:ascii="Arial" w:hAnsi="Arial" w:cs="Arial"/>
        </w:rPr>
        <w:t>Akey</w:t>
      </w:r>
      <w:proofErr w:type="spellEnd"/>
      <w:r>
        <w:rPr>
          <w:rFonts w:ascii="Arial" w:hAnsi="Arial" w:cs="Arial"/>
        </w:rPr>
        <w:t>, TM.</w:t>
      </w:r>
      <w:proofErr w:type="gramEnd"/>
      <w:r>
        <w:rPr>
          <w:rFonts w:ascii="Arial" w:hAnsi="Arial" w:cs="Arial"/>
        </w:rPr>
        <w:t xml:space="preserve"> (2006). School Context, Student Attitudes and Behavior, and Academic Achievement: An Exploratory Analysis.</w:t>
      </w:r>
      <w:r w:rsidR="00FF504D">
        <w:rPr>
          <w:rFonts w:ascii="Arial" w:hAnsi="Arial" w:cs="Arial"/>
        </w:rPr>
        <w:t xml:space="preserve"> Retrieved last November 5, 2017 at </w:t>
      </w:r>
      <w:r w:rsidR="00FF504D" w:rsidRPr="00FF504D">
        <w:rPr>
          <w:rFonts w:ascii="Arial" w:hAnsi="Arial" w:cs="Arial"/>
        </w:rPr>
        <w:t>http://citeseerx.ist.psu.edu/viewdoc/download;jsessionid=315E7D06D3E0B057279C277C5C447296?doi=10.1.1.152.834&amp;rep=rep1&amp;type=pdf</w:t>
      </w:r>
    </w:p>
    <w:p w:rsidR="00352CF8" w:rsidRDefault="00FF504D" w:rsidP="00E8183F">
      <w:pPr>
        <w:spacing w:line="240" w:lineRule="auto"/>
        <w:ind w:left="720" w:hanging="720"/>
        <w:jc w:val="both"/>
        <w:rPr>
          <w:rFonts w:ascii="Arial" w:hAnsi="Arial" w:cs="Arial"/>
        </w:rPr>
      </w:pPr>
      <w:proofErr w:type="spellStart"/>
      <w:proofErr w:type="gramStart"/>
      <w:r>
        <w:rPr>
          <w:rFonts w:ascii="Arial" w:hAnsi="Arial" w:cs="Arial"/>
        </w:rPr>
        <w:t>Michelli</w:t>
      </w:r>
      <w:proofErr w:type="spellEnd"/>
      <w:r w:rsidR="00352CF8">
        <w:rPr>
          <w:rFonts w:ascii="Arial" w:hAnsi="Arial" w:cs="Arial"/>
        </w:rPr>
        <w:t xml:space="preserve">, </w:t>
      </w:r>
      <w:r>
        <w:rPr>
          <w:rFonts w:ascii="Arial" w:hAnsi="Arial" w:cs="Arial"/>
        </w:rPr>
        <w:t>M</w:t>
      </w:r>
      <w:r w:rsidR="00352CF8">
        <w:rPr>
          <w:rFonts w:ascii="Arial" w:hAnsi="Arial" w:cs="Arial"/>
        </w:rPr>
        <w:t>. (</w:t>
      </w:r>
      <w:r>
        <w:rPr>
          <w:rFonts w:ascii="Arial" w:hAnsi="Arial" w:cs="Arial"/>
        </w:rPr>
        <w:t>2013</w:t>
      </w:r>
      <w:r w:rsidR="00352CF8">
        <w:rPr>
          <w:rFonts w:ascii="Arial" w:hAnsi="Arial" w:cs="Arial"/>
        </w:rPr>
        <w:t>).</w:t>
      </w:r>
      <w:proofErr w:type="gramEnd"/>
      <w:r w:rsidR="00352CF8">
        <w:rPr>
          <w:rFonts w:ascii="Arial" w:hAnsi="Arial" w:cs="Arial"/>
        </w:rPr>
        <w:t xml:space="preserve"> </w:t>
      </w:r>
      <w:proofErr w:type="gramStart"/>
      <w:r>
        <w:rPr>
          <w:rFonts w:ascii="Arial" w:hAnsi="Arial" w:cs="Arial"/>
        </w:rPr>
        <w:t>The Relationship between Attitudes and Achievement in Mathematics among Fifth Grade Students</w:t>
      </w:r>
      <w:r w:rsidR="00352CF8">
        <w:rPr>
          <w:rFonts w:ascii="Arial" w:hAnsi="Arial" w:cs="Arial"/>
        </w:rPr>
        <w:t>.</w:t>
      </w:r>
      <w:proofErr w:type="gramEnd"/>
      <w:r>
        <w:rPr>
          <w:rFonts w:ascii="Arial" w:hAnsi="Arial" w:cs="Arial"/>
        </w:rPr>
        <w:t xml:space="preserve"> Honors Theses. </w:t>
      </w:r>
      <w:proofErr w:type="gramStart"/>
      <w:r>
        <w:rPr>
          <w:rFonts w:ascii="Arial" w:hAnsi="Arial" w:cs="Arial"/>
        </w:rPr>
        <w:t>Paper 126.</w:t>
      </w:r>
      <w:proofErr w:type="gramEnd"/>
      <w:r>
        <w:rPr>
          <w:rFonts w:ascii="Arial" w:hAnsi="Arial" w:cs="Arial"/>
        </w:rPr>
        <w:t xml:space="preserve"> </w:t>
      </w:r>
      <w:proofErr w:type="gramStart"/>
      <w:r>
        <w:rPr>
          <w:rFonts w:ascii="Arial" w:hAnsi="Arial" w:cs="Arial"/>
        </w:rPr>
        <w:t>The University of Southern Mississippi.</w:t>
      </w:r>
      <w:proofErr w:type="gramEnd"/>
      <w:r>
        <w:rPr>
          <w:rFonts w:ascii="Arial" w:hAnsi="Arial" w:cs="Arial"/>
        </w:rPr>
        <w:t xml:space="preserve"> Retrieved last November 5, 2017 at</w:t>
      </w:r>
      <w:r w:rsidR="00E8183F">
        <w:rPr>
          <w:rFonts w:ascii="Arial" w:hAnsi="Arial" w:cs="Arial"/>
        </w:rPr>
        <w:t xml:space="preserve"> </w:t>
      </w:r>
      <w:r w:rsidR="00E8183F" w:rsidRPr="00E8183F">
        <w:rPr>
          <w:rFonts w:ascii="Arial" w:hAnsi="Arial" w:cs="Arial"/>
        </w:rPr>
        <w:t>http://aquila.usm.edu/cgi/view</w:t>
      </w:r>
      <w:r w:rsidR="00E8183F">
        <w:rPr>
          <w:rFonts w:ascii="Arial" w:hAnsi="Arial" w:cs="Arial"/>
        </w:rPr>
        <w:t xml:space="preserve"> </w:t>
      </w:r>
      <w:proofErr w:type="spellStart"/>
      <w:r w:rsidR="00E8183F" w:rsidRPr="00E8183F">
        <w:rPr>
          <w:rFonts w:ascii="Arial" w:hAnsi="Arial" w:cs="Arial"/>
        </w:rPr>
        <w:t>content.cgi</w:t>
      </w:r>
      <w:proofErr w:type="gramStart"/>
      <w:r w:rsidR="00E8183F" w:rsidRPr="00E8183F">
        <w:rPr>
          <w:rFonts w:ascii="Arial" w:hAnsi="Arial" w:cs="Arial"/>
        </w:rPr>
        <w:t>?article</w:t>
      </w:r>
      <w:proofErr w:type="spellEnd"/>
      <w:proofErr w:type="gramEnd"/>
      <w:r w:rsidR="00E8183F" w:rsidRPr="00E8183F">
        <w:rPr>
          <w:rFonts w:ascii="Arial" w:hAnsi="Arial" w:cs="Arial"/>
        </w:rPr>
        <w:t>=1162&amp;context=</w:t>
      </w:r>
      <w:proofErr w:type="spellStart"/>
      <w:r w:rsidR="00E8183F" w:rsidRPr="00E8183F">
        <w:rPr>
          <w:rFonts w:ascii="Arial" w:hAnsi="Arial" w:cs="Arial"/>
        </w:rPr>
        <w:t>honors_theses</w:t>
      </w:r>
      <w:proofErr w:type="spellEnd"/>
    </w:p>
    <w:p w:rsidR="00352CF8" w:rsidRDefault="00352CF8" w:rsidP="00352CF8">
      <w:pPr>
        <w:spacing w:line="240" w:lineRule="auto"/>
        <w:ind w:left="720" w:hanging="720"/>
        <w:jc w:val="both"/>
        <w:rPr>
          <w:rFonts w:ascii="Arial" w:hAnsi="Arial" w:cs="Arial"/>
        </w:rPr>
      </w:pPr>
      <w:proofErr w:type="spellStart"/>
      <w:r>
        <w:rPr>
          <w:rFonts w:ascii="Arial" w:hAnsi="Arial" w:cs="Arial"/>
        </w:rPr>
        <w:t>Bransford</w:t>
      </w:r>
      <w:proofErr w:type="spellEnd"/>
      <w:r>
        <w:rPr>
          <w:rFonts w:ascii="Arial" w:hAnsi="Arial" w:cs="Arial"/>
        </w:rPr>
        <w:t>, J., Brown, A., and Cocking, R. (2000). How People Learn: Brain, Mind, Experience, and School. Washington, D.C.: National Academy Press.</w:t>
      </w:r>
      <w:r w:rsidR="00E8183F">
        <w:rPr>
          <w:rFonts w:ascii="Arial" w:hAnsi="Arial" w:cs="Arial"/>
        </w:rPr>
        <w:t xml:space="preserve"> Retrieved last November 5, 2017 at </w:t>
      </w:r>
      <w:r w:rsidR="00E8183F" w:rsidRPr="00E8183F">
        <w:rPr>
          <w:rFonts w:ascii="Arial" w:hAnsi="Arial" w:cs="Arial"/>
        </w:rPr>
        <w:t>https://www.nap.edu/catalog/6160/how-people-learn-brain-mind-experience-and-school</w:t>
      </w:r>
    </w:p>
    <w:p w:rsidR="00352CF8" w:rsidRDefault="00352CF8" w:rsidP="00352CF8">
      <w:pPr>
        <w:spacing w:line="240" w:lineRule="auto"/>
        <w:ind w:left="720" w:hanging="720"/>
        <w:jc w:val="both"/>
        <w:rPr>
          <w:rFonts w:ascii="Arial" w:hAnsi="Arial" w:cs="Arial"/>
        </w:rPr>
      </w:pPr>
      <w:proofErr w:type="spellStart"/>
      <w:r>
        <w:rPr>
          <w:rFonts w:ascii="Arial" w:hAnsi="Arial" w:cs="Arial"/>
        </w:rPr>
        <w:t>Carnellor</w:t>
      </w:r>
      <w:proofErr w:type="spellEnd"/>
      <w:r>
        <w:rPr>
          <w:rFonts w:ascii="Arial" w:hAnsi="Arial" w:cs="Arial"/>
        </w:rPr>
        <w:t xml:space="preserve">, Y. (2004). </w:t>
      </w:r>
      <w:proofErr w:type="gramStart"/>
      <w:r>
        <w:rPr>
          <w:rFonts w:ascii="Arial" w:hAnsi="Arial" w:cs="Arial"/>
        </w:rPr>
        <w:t>Encouraging Mathematical Success for Children with Learning Difficulties.</w:t>
      </w:r>
      <w:proofErr w:type="gramEnd"/>
      <w:r>
        <w:rPr>
          <w:rFonts w:ascii="Arial" w:hAnsi="Arial" w:cs="Arial"/>
        </w:rPr>
        <w:t xml:space="preserve"> Southbank, VIC: Social Science Press.</w:t>
      </w:r>
      <w:r w:rsidR="00E8183F">
        <w:rPr>
          <w:rFonts w:ascii="Arial" w:hAnsi="Arial" w:cs="Arial"/>
        </w:rPr>
        <w:t xml:space="preserve"> Retrieved last November 5, 2017 at </w:t>
      </w:r>
      <w:r w:rsidR="00E8183F" w:rsidRPr="00E8183F">
        <w:rPr>
          <w:rFonts w:ascii="Arial" w:hAnsi="Arial" w:cs="Arial"/>
        </w:rPr>
        <w:t>https://www.bookdepository.com/Encouraging-Mathematical-Success-for-Children-with-Learning-Difficulties-Yvonne-Carnellor/9780170122085</w:t>
      </w:r>
    </w:p>
    <w:p w:rsidR="00352CF8" w:rsidRDefault="00352CF8" w:rsidP="00352CF8">
      <w:pPr>
        <w:spacing w:line="240" w:lineRule="auto"/>
        <w:ind w:left="720" w:hanging="720"/>
        <w:jc w:val="both"/>
        <w:rPr>
          <w:rFonts w:ascii="Arial" w:hAnsi="Arial" w:cs="Arial"/>
        </w:rPr>
      </w:pPr>
      <w:proofErr w:type="gramStart"/>
      <w:r>
        <w:rPr>
          <w:rFonts w:ascii="Arial" w:hAnsi="Arial" w:cs="Arial"/>
        </w:rPr>
        <w:t xml:space="preserve">Cortez, M.V., </w:t>
      </w:r>
      <w:proofErr w:type="spellStart"/>
      <w:r>
        <w:rPr>
          <w:rFonts w:ascii="Arial" w:hAnsi="Arial" w:cs="Arial"/>
        </w:rPr>
        <w:t>Alipante</w:t>
      </w:r>
      <w:proofErr w:type="spellEnd"/>
      <w:r>
        <w:rPr>
          <w:rFonts w:ascii="Arial" w:hAnsi="Arial" w:cs="Arial"/>
        </w:rPr>
        <w:t xml:space="preserve">, A., and </w:t>
      </w:r>
      <w:proofErr w:type="spellStart"/>
      <w:r>
        <w:rPr>
          <w:rFonts w:ascii="Arial" w:hAnsi="Arial" w:cs="Arial"/>
        </w:rPr>
        <w:t>Lajato</w:t>
      </w:r>
      <w:proofErr w:type="spellEnd"/>
      <w:r>
        <w:rPr>
          <w:rFonts w:ascii="Arial" w:hAnsi="Arial" w:cs="Arial"/>
        </w:rPr>
        <w:t>, D. (2017).</w:t>
      </w:r>
      <w:proofErr w:type="gramEnd"/>
      <w:r>
        <w:rPr>
          <w:rFonts w:ascii="Arial" w:hAnsi="Arial" w:cs="Arial"/>
        </w:rPr>
        <w:t xml:space="preserve"> Binary Logistic Model on Factors Affecting the Result of Licensure Examination for Teachers (LET). </w:t>
      </w:r>
      <w:proofErr w:type="gramStart"/>
      <w:r>
        <w:rPr>
          <w:rFonts w:ascii="Arial" w:hAnsi="Arial" w:cs="Arial"/>
        </w:rPr>
        <w:t>International Journal of Education.</w:t>
      </w:r>
      <w:proofErr w:type="gramEnd"/>
      <w:r>
        <w:rPr>
          <w:rFonts w:ascii="Arial" w:hAnsi="Arial" w:cs="Arial"/>
        </w:rPr>
        <w:t xml:space="preserve"> Vol. 5, No. 5, pp. 279-288.</w:t>
      </w:r>
      <w:r w:rsidR="00E8183F">
        <w:rPr>
          <w:rFonts w:ascii="Arial" w:hAnsi="Arial" w:cs="Arial"/>
        </w:rPr>
        <w:t xml:space="preserve"> Retrieved last November 5, 2017 at </w:t>
      </w:r>
      <w:r w:rsidR="00E8183F" w:rsidRPr="00E8183F">
        <w:rPr>
          <w:rFonts w:ascii="Arial" w:hAnsi="Arial" w:cs="Arial"/>
        </w:rPr>
        <w:t>http://www.ijern.com/journal/2017/May-2017/25.pdf</w:t>
      </w:r>
    </w:p>
    <w:p w:rsidR="00352CF8" w:rsidRDefault="00352CF8" w:rsidP="00352CF8">
      <w:pPr>
        <w:spacing w:line="240" w:lineRule="auto"/>
        <w:ind w:left="720" w:hanging="720"/>
        <w:jc w:val="both"/>
        <w:rPr>
          <w:rFonts w:ascii="Arial" w:hAnsi="Arial" w:cs="Arial"/>
        </w:rPr>
      </w:pPr>
      <w:proofErr w:type="spellStart"/>
      <w:proofErr w:type="gramStart"/>
      <w:r>
        <w:rPr>
          <w:rFonts w:ascii="Arial" w:hAnsi="Arial" w:cs="Arial"/>
        </w:rPr>
        <w:t>Enu</w:t>
      </w:r>
      <w:proofErr w:type="spellEnd"/>
      <w:r>
        <w:rPr>
          <w:rFonts w:ascii="Arial" w:hAnsi="Arial" w:cs="Arial"/>
        </w:rPr>
        <w:t xml:space="preserve">, J., </w:t>
      </w:r>
      <w:proofErr w:type="spellStart"/>
      <w:r>
        <w:rPr>
          <w:rFonts w:ascii="Arial" w:hAnsi="Arial" w:cs="Arial"/>
        </w:rPr>
        <w:t>Agyman</w:t>
      </w:r>
      <w:proofErr w:type="spellEnd"/>
      <w:r>
        <w:rPr>
          <w:rFonts w:ascii="Arial" w:hAnsi="Arial" w:cs="Arial"/>
        </w:rPr>
        <w:t xml:space="preserve">, O., and </w:t>
      </w:r>
      <w:proofErr w:type="spellStart"/>
      <w:r>
        <w:rPr>
          <w:rFonts w:ascii="Arial" w:hAnsi="Arial" w:cs="Arial"/>
        </w:rPr>
        <w:t>Nkum</w:t>
      </w:r>
      <w:proofErr w:type="spellEnd"/>
      <w:r>
        <w:rPr>
          <w:rFonts w:ascii="Arial" w:hAnsi="Arial" w:cs="Arial"/>
        </w:rPr>
        <w:t>, D. (2015).</w:t>
      </w:r>
      <w:proofErr w:type="gramEnd"/>
      <w:r>
        <w:rPr>
          <w:rFonts w:ascii="Arial" w:hAnsi="Arial" w:cs="Arial"/>
        </w:rPr>
        <w:t xml:space="preserve"> Factors Influencing Students’ Mathematics Performance in Some Selected Colleges of Education in Ghana. </w:t>
      </w:r>
      <w:proofErr w:type="gramStart"/>
      <w:r>
        <w:rPr>
          <w:rFonts w:ascii="Arial" w:hAnsi="Arial" w:cs="Arial"/>
        </w:rPr>
        <w:t>European Centre for Research Training and Development UK.</w:t>
      </w:r>
      <w:proofErr w:type="gramEnd"/>
      <w:r>
        <w:rPr>
          <w:rFonts w:ascii="Arial" w:hAnsi="Arial" w:cs="Arial"/>
        </w:rPr>
        <w:t xml:space="preserve"> Vol. 3, No.3, pp. 68-74</w:t>
      </w:r>
      <w:r w:rsidR="00E8183F">
        <w:rPr>
          <w:rFonts w:ascii="Arial" w:hAnsi="Arial" w:cs="Arial"/>
        </w:rPr>
        <w:t xml:space="preserve">. Retrieved last November 5, 2017 at </w:t>
      </w:r>
      <w:r w:rsidR="00E8183F" w:rsidRPr="00E8183F">
        <w:rPr>
          <w:rFonts w:ascii="Arial" w:hAnsi="Arial" w:cs="Arial"/>
        </w:rPr>
        <w:t>http://www.eajournals.org/wp-content/uploads/Factors-Influencing-Students----Mathematics-Performance-In-Some-Selected-Colleges-Of-Education-In-Ghana.pdf</w:t>
      </w:r>
    </w:p>
    <w:p w:rsidR="00352CF8" w:rsidRDefault="00352CF8" w:rsidP="00352CF8">
      <w:pPr>
        <w:spacing w:line="240" w:lineRule="auto"/>
        <w:ind w:left="720" w:hanging="720"/>
        <w:jc w:val="both"/>
        <w:rPr>
          <w:rFonts w:ascii="Arial" w:hAnsi="Arial" w:cs="Arial"/>
        </w:rPr>
      </w:pPr>
      <w:proofErr w:type="gramStart"/>
      <w:r>
        <w:rPr>
          <w:rFonts w:ascii="Arial" w:hAnsi="Arial" w:cs="Arial"/>
        </w:rPr>
        <w:lastRenderedPageBreak/>
        <w:t>Geary, D.C. (2004).</w:t>
      </w:r>
      <w:proofErr w:type="gramEnd"/>
      <w:r>
        <w:rPr>
          <w:rFonts w:ascii="Arial" w:hAnsi="Arial" w:cs="Arial"/>
        </w:rPr>
        <w:t xml:space="preserve"> </w:t>
      </w:r>
      <w:proofErr w:type="gramStart"/>
      <w:r>
        <w:rPr>
          <w:rFonts w:ascii="Arial" w:hAnsi="Arial" w:cs="Arial"/>
        </w:rPr>
        <w:t>Mathematics and Learning Disabilities.</w:t>
      </w:r>
      <w:proofErr w:type="gramEnd"/>
      <w:r>
        <w:rPr>
          <w:rFonts w:ascii="Arial" w:hAnsi="Arial" w:cs="Arial"/>
        </w:rPr>
        <w:t xml:space="preserve"> </w:t>
      </w:r>
      <w:proofErr w:type="gramStart"/>
      <w:r>
        <w:rPr>
          <w:rFonts w:ascii="Arial" w:hAnsi="Arial" w:cs="Arial"/>
        </w:rPr>
        <w:t>Journal of Learning Disabilities.</w:t>
      </w:r>
      <w:proofErr w:type="gramEnd"/>
      <w:r>
        <w:rPr>
          <w:rFonts w:ascii="Arial" w:hAnsi="Arial" w:cs="Arial"/>
        </w:rPr>
        <w:t xml:space="preserve"> 37, 4-15.</w:t>
      </w:r>
      <w:r w:rsidR="00E8183F">
        <w:rPr>
          <w:rFonts w:ascii="Arial" w:hAnsi="Arial" w:cs="Arial"/>
        </w:rPr>
        <w:t xml:space="preserve"> Retrieved last November 5, 2017 at </w:t>
      </w:r>
      <w:r w:rsidR="00E8183F" w:rsidRPr="00E8183F">
        <w:rPr>
          <w:rFonts w:ascii="Arial" w:hAnsi="Arial" w:cs="Arial"/>
        </w:rPr>
        <w:t>http://citeseerx.ist.psu.edu/</w:t>
      </w:r>
      <w:r w:rsidR="00E8183F">
        <w:rPr>
          <w:rFonts w:ascii="Arial" w:hAnsi="Arial" w:cs="Arial"/>
        </w:rPr>
        <w:t xml:space="preserve"> </w:t>
      </w:r>
      <w:proofErr w:type="spellStart"/>
      <w:r w:rsidR="00E8183F" w:rsidRPr="00E8183F">
        <w:rPr>
          <w:rFonts w:ascii="Arial" w:hAnsi="Arial" w:cs="Arial"/>
        </w:rPr>
        <w:t>viewdoc</w:t>
      </w:r>
      <w:proofErr w:type="spellEnd"/>
      <w:r w:rsidR="00E8183F" w:rsidRPr="00E8183F">
        <w:rPr>
          <w:rFonts w:ascii="Arial" w:hAnsi="Arial" w:cs="Arial"/>
        </w:rPr>
        <w:t>/</w:t>
      </w:r>
      <w:proofErr w:type="spellStart"/>
      <w:r w:rsidR="00E8183F" w:rsidRPr="00E8183F">
        <w:rPr>
          <w:rFonts w:ascii="Arial" w:hAnsi="Arial" w:cs="Arial"/>
        </w:rPr>
        <w:t>download?doi</w:t>
      </w:r>
      <w:proofErr w:type="spellEnd"/>
      <w:r w:rsidR="00E8183F" w:rsidRPr="00E8183F">
        <w:rPr>
          <w:rFonts w:ascii="Arial" w:hAnsi="Arial" w:cs="Arial"/>
        </w:rPr>
        <w:t>=10.1.1.413.1307&amp;rep=rep1&amp;type=</w:t>
      </w:r>
      <w:proofErr w:type="spellStart"/>
      <w:r w:rsidR="00E8183F" w:rsidRPr="00E8183F">
        <w:rPr>
          <w:rFonts w:ascii="Arial" w:hAnsi="Arial" w:cs="Arial"/>
        </w:rPr>
        <w:t>pdf</w:t>
      </w:r>
      <w:proofErr w:type="spellEnd"/>
    </w:p>
    <w:p w:rsidR="00352CF8" w:rsidRDefault="00352CF8" w:rsidP="00352CF8">
      <w:pPr>
        <w:spacing w:line="240" w:lineRule="auto"/>
        <w:ind w:left="720" w:hanging="720"/>
        <w:jc w:val="both"/>
        <w:rPr>
          <w:rFonts w:ascii="Arial" w:hAnsi="Arial" w:cs="Arial"/>
        </w:rPr>
      </w:pPr>
      <w:proofErr w:type="spellStart"/>
      <w:proofErr w:type="gramStart"/>
      <w:r>
        <w:rPr>
          <w:rFonts w:ascii="Arial" w:hAnsi="Arial" w:cs="Arial"/>
        </w:rPr>
        <w:t>Jitendra</w:t>
      </w:r>
      <w:proofErr w:type="spellEnd"/>
      <w:r>
        <w:rPr>
          <w:rFonts w:ascii="Arial" w:hAnsi="Arial" w:cs="Arial"/>
        </w:rPr>
        <w:t xml:space="preserve">, A.K., Rodriguez, M., </w:t>
      </w:r>
      <w:proofErr w:type="spellStart"/>
      <w:r>
        <w:rPr>
          <w:rFonts w:ascii="Arial" w:hAnsi="Arial" w:cs="Arial"/>
        </w:rPr>
        <w:t>Kanive</w:t>
      </w:r>
      <w:proofErr w:type="spellEnd"/>
      <w:r>
        <w:rPr>
          <w:rFonts w:ascii="Arial" w:hAnsi="Arial" w:cs="Arial"/>
        </w:rPr>
        <w:t xml:space="preserve">, R., Huang, J., Church, C., </w:t>
      </w:r>
      <w:proofErr w:type="spellStart"/>
      <w:r>
        <w:rPr>
          <w:rFonts w:ascii="Arial" w:hAnsi="Arial" w:cs="Arial"/>
        </w:rPr>
        <w:t>Conrroy</w:t>
      </w:r>
      <w:proofErr w:type="spellEnd"/>
      <w:r>
        <w:rPr>
          <w:rFonts w:ascii="Arial" w:hAnsi="Arial" w:cs="Arial"/>
        </w:rPr>
        <w:t xml:space="preserve">, K.A., and </w:t>
      </w:r>
      <w:proofErr w:type="spellStart"/>
      <w:r>
        <w:rPr>
          <w:rFonts w:ascii="Arial" w:hAnsi="Arial" w:cs="Arial"/>
        </w:rPr>
        <w:t>Zaslofsky</w:t>
      </w:r>
      <w:proofErr w:type="spellEnd"/>
      <w:r>
        <w:rPr>
          <w:rFonts w:ascii="Arial" w:hAnsi="Arial" w:cs="Arial"/>
        </w:rPr>
        <w:t>, A. (2013).</w:t>
      </w:r>
      <w:proofErr w:type="gramEnd"/>
      <w:r>
        <w:rPr>
          <w:rFonts w:ascii="Arial" w:hAnsi="Arial" w:cs="Arial"/>
        </w:rPr>
        <w:t xml:space="preserve"> </w:t>
      </w:r>
      <w:proofErr w:type="gramStart"/>
      <w:r>
        <w:rPr>
          <w:rFonts w:ascii="Arial" w:hAnsi="Arial" w:cs="Arial"/>
        </w:rPr>
        <w:t>Impact of Small-Group Tutoring Interventions on the Mathematical Problem Solving and Achievement of Third-Grade Students with Mathematics Difficulties.</w:t>
      </w:r>
      <w:proofErr w:type="gramEnd"/>
      <w:r>
        <w:rPr>
          <w:rFonts w:ascii="Arial" w:hAnsi="Arial" w:cs="Arial"/>
        </w:rPr>
        <w:t xml:space="preserve"> Learning Disability Quarterly, 36, 21-35.</w:t>
      </w:r>
      <w:r w:rsidR="00640B1D">
        <w:rPr>
          <w:rFonts w:ascii="Arial" w:hAnsi="Arial" w:cs="Arial"/>
        </w:rPr>
        <w:t xml:space="preserve"> Retrieved last November 5, 2017 at </w:t>
      </w:r>
      <w:r w:rsidR="00640B1D" w:rsidRPr="00640B1D">
        <w:rPr>
          <w:rFonts w:ascii="Arial" w:hAnsi="Arial" w:cs="Arial"/>
        </w:rPr>
        <w:t>http://jwilson.coe.uga.edu/EMAT7050/articles/JitendraEtAl.pdf</w:t>
      </w:r>
    </w:p>
    <w:p w:rsidR="00684077" w:rsidRDefault="00684077" w:rsidP="00352CF8">
      <w:pPr>
        <w:spacing w:line="240" w:lineRule="auto"/>
        <w:ind w:left="720" w:hanging="720"/>
        <w:jc w:val="both"/>
        <w:rPr>
          <w:rFonts w:ascii="Arial" w:hAnsi="Arial" w:cs="Arial"/>
        </w:rPr>
      </w:pPr>
      <w:r>
        <w:rPr>
          <w:rFonts w:ascii="Arial" w:hAnsi="Arial" w:cs="Arial"/>
        </w:rPr>
        <w:t xml:space="preserve">Lyon, R.G. (1996). </w:t>
      </w:r>
      <w:proofErr w:type="gramStart"/>
      <w:r>
        <w:rPr>
          <w:rFonts w:ascii="Arial" w:hAnsi="Arial" w:cs="Arial"/>
        </w:rPr>
        <w:t>Learning Disabilities.</w:t>
      </w:r>
      <w:proofErr w:type="gramEnd"/>
      <w:r>
        <w:rPr>
          <w:rFonts w:ascii="Arial" w:hAnsi="Arial" w:cs="Arial"/>
        </w:rPr>
        <w:t xml:space="preserve"> </w:t>
      </w:r>
      <w:proofErr w:type="gramStart"/>
      <w:r>
        <w:rPr>
          <w:rFonts w:ascii="Arial" w:hAnsi="Arial" w:cs="Arial"/>
        </w:rPr>
        <w:t>The Future of Children.</w:t>
      </w:r>
      <w:proofErr w:type="gramEnd"/>
      <w:r>
        <w:rPr>
          <w:rFonts w:ascii="Arial" w:hAnsi="Arial" w:cs="Arial"/>
        </w:rPr>
        <w:t xml:space="preserve"> </w:t>
      </w:r>
      <w:proofErr w:type="gramStart"/>
      <w:r>
        <w:rPr>
          <w:rFonts w:ascii="Arial" w:hAnsi="Arial" w:cs="Arial"/>
        </w:rPr>
        <w:t>Special Education for Students with Disabilities.</w:t>
      </w:r>
      <w:proofErr w:type="gramEnd"/>
      <w:r>
        <w:rPr>
          <w:rFonts w:ascii="Arial" w:hAnsi="Arial" w:cs="Arial"/>
        </w:rPr>
        <w:t xml:space="preserve"> </w:t>
      </w:r>
      <w:proofErr w:type="gramStart"/>
      <w:r>
        <w:rPr>
          <w:rFonts w:ascii="Arial" w:hAnsi="Arial" w:cs="Arial"/>
        </w:rPr>
        <w:t>Vol. 6.</w:t>
      </w:r>
      <w:proofErr w:type="gramEnd"/>
      <w:r>
        <w:rPr>
          <w:rFonts w:ascii="Arial" w:hAnsi="Arial" w:cs="Arial"/>
        </w:rPr>
        <w:t xml:space="preserve"> </w:t>
      </w:r>
      <w:proofErr w:type="gramStart"/>
      <w:r>
        <w:rPr>
          <w:rFonts w:ascii="Arial" w:hAnsi="Arial" w:cs="Arial"/>
        </w:rPr>
        <w:t>No. 1.</w:t>
      </w:r>
      <w:proofErr w:type="gramEnd"/>
      <w:r>
        <w:rPr>
          <w:rFonts w:ascii="Arial" w:hAnsi="Arial" w:cs="Arial"/>
        </w:rPr>
        <w:t xml:space="preserve"> Retrieved last November 5, 2017 at </w:t>
      </w:r>
      <w:r w:rsidRPr="00684077">
        <w:rPr>
          <w:rFonts w:ascii="Arial" w:hAnsi="Arial" w:cs="Arial"/>
        </w:rPr>
        <w:t>https://www.princeton.edu/futureofchildren/publications/docs/06_01_03.pdf</w:t>
      </w:r>
    </w:p>
    <w:p w:rsidR="00352CF8" w:rsidRDefault="00352CF8" w:rsidP="00352CF8">
      <w:pPr>
        <w:spacing w:line="240" w:lineRule="auto"/>
        <w:ind w:left="720" w:hanging="720"/>
        <w:jc w:val="both"/>
        <w:rPr>
          <w:rFonts w:ascii="Arial" w:hAnsi="Arial" w:cs="Arial"/>
        </w:rPr>
      </w:pPr>
      <w:proofErr w:type="spellStart"/>
      <w:proofErr w:type="gramStart"/>
      <w:r>
        <w:rPr>
          <w:rFonts w:ascii="Arial" w:hAnsi="Arial" w:cs="Arial"/>
        </w:rPr>
        <w:t>Mazzocco</w:t>
      </w:r>
      <w:proofErr w:type="spellEnd"/>
      <w:r>
        <w:rPr>
          <w:rFonts w:ascii="Arial" w:hAnsi="Arial" w:cs="Arial"/>
        </w:rPr>
        <w:t>, M. (2007).</w:t>
      </w:r>
      <w:proofErr w:type="gramEnd"/>
      <w:r>
        <w:rPr>
          <w:rFonts w:ascii="Arial" w:hAnsi="Arial" w:cs="Arial"/>
        </w:rPr>
        <w:t xml:space="preserve"> Defining and Differentiating Mathematical Learning Disabilities and Difficulties. In D. </w:t>
      </w:r>
      <w:proofErr w:type="spellStart"/>
      <w:r>
        <w:rPr>
          <w:rFonts w:ascii="Arial" w:hAnsi="Arial" w:cs="Arial"/>
        </w:rPr>
        <w:t>Berch</w:t>
      </w:r>
      <w:proofErr w:type="spellEnd"/>
      <w:r>
        <w:rPr>
          <w:rFonts w:ascii="Arial" w:hAnsi="Arial" w:cs="Arial"/>
        </w:rPr>
        <w:t xml:space="preserve"> &amp; M. </w:t>
      </w:r>
      <w:proofErr w:type="spellStart"/>
      <w:r>
        <w:rPr>
          <w:rFonts w:ascii="Arial" w:hAnsi="Arial" w:cs="Arial"/>
        </w:rPr>
        <w:t>Mazzocco</w:t>
      </w:r>
      <w:proofErr w:type="spellEnd"/>
      <w:r>
        <w:rPr>
          <w:rFonts w:ascii="Arial" w:hAnsi="Arial" w:cs="Arial"/>
        </w:rPr>
        <w:t xml:space="preserve"> (Eds.), Why is Math so Hard for Some Children? </w:t>
      </w:r>
      <w:proofErr w:type="gramStart"/>
      <w:r>
        <w:rPr>
          <w:rFonts w:ascii="Arial" w:hAnsi="Arial" w:cs="Arial"/>
        </w:rPr>
        <w:t>The Nature and Origins of Mathematics Learning Difficulties and Disabilities.</w:t>
      </w:r>
      <w:proofErr w:type="gramEnd"/>
      <w:r>
        <w:rPr>
          <w:rFonts w:ascii="Arial" w:hAnsi="Arial" w:cs="Arial"/>
        </w:rPr>
        <w:t xml:space="preserve"> Baltimore, MD: Paul H. Brooks. pp. 29-47.</w:t>
      </w:r>
    </w:p>
    <w:p w:rsidR="00352CF8" w:rsidRDefault="00352CF8" w:rsidP="00352CF8">
      <w:pPr>
        <w:spacing w:line="240" w:lineRule="auto"/>
        <w:ind w:left="720" w:hanging="720"/>
        <w:jc w:val="both"/>
        <w:rPr>
          <w:rFonts w:ascii="Arial" w:hAnsi="Arial" w:cs="Arial"/>
        </w:rPr>
      </w:pPr>
      <w:r>
        <w:rPr>
          <w:rFonts w:ascii="Arial" w:hAnsi="Arial" w:cs="Arial"/>
        </w:rPr>
        <w:t xml:space="preserve">McLeod, S.A. (2008). </w:t>
      </w:r>
      <w:proofErr w:type="spellStart"/>
      <w:r>
        <w:rPr>
          <w:rFonts w:ascii="Arial" w:hAnsi="Arial" w:cs="Arial"/>
        </w:rPr>
        <w:t>Likert</w:t>
      </w:r>
      <w:proofErr w:type="spellEnd"/>
      <w:r>
        <w:rPr>
          <w:rFonts w:ascii="Arial" w:hAnsi="Arial" w:cs="Arial"/>
        </w:rPr>
        <w:t xml:space="preserve"> Scale. Retrieved last November 4, 2017 at www.simplypsychology.org/likert-scale.html</w:t>
      </w:r>
    </w:p>
    <w:p w:rsidR="00352CF8" w:rsidRDefault="00352CF8" w:rsidP="00352CF8">
      <w:pPr>
        <w:spacing w:line="240" w:lineRule="auto"/>
        <w:ind w:left="720" w:hanging="720"/>
        <w:jc w:val="both"/>
        <w:rPr>
          <w:rFonts w:ascii="Arial" w:hAnsi="Arial" w:cs="Arial"/>
        </w:rPr>
      </w:pPr>
      <w:proofErr w:type="spellStart"/>
      <w:r>
        <w:rPr>
          <w:rFonts w:ascii="Arial" w:hAnsi="Arial" w:cs="Arial"/>
        </w:rPr>
        <w:t>Ogochukwu</w:t>
      </w:r>
      <w:proofErr w:type="spellEnd"/>
      <w:r>
        <w:rPr>
          <w:rFonts w:ascii="Arial" w:hAnsi="Arial" w:cs="Arial"/>
        </w:rPr>
        <w:t xml:space="preserve">, N. (2010). </w:t>
      </w:r>
      <w:proofErr w:type="gramStart"/>
      <w:r>
        <w:rPr>
          <w:rFonts w:ascii="Arial" w:hAnsi="Arial" w:cs="Arial"/>
        </w:rPr>
        <w:t>Enhancing Students Interest in Mathematics via Multimedia Presentation.</w:t>
      </w:r>
      <w:proofErr w:type="gramEnd"/>
      <w:r>
        <w:rPr>
          <w:rFonts w:ascii="Arial" w:hAnsi="Arial" w:cs="Arial"/>
        </w:rPr>
        <w:t xml:space="preserve"> </w:t>
      </w:r>
      <w:proofErr w:type="gramStart"/>
      <w:r>
        <w:rPr>
          <w:rFonts w:ascii="Arial" w:hAnsi="Arial" w:cs="Arial"/>
        </w:rPr>
        <w:t>African Journal of Mathematics and Computer Science Research.</w:t>
      </w:r>
      <w:proofErr w:type="gramEnd"/>
      <w:r>
        <w:rPr>
          <w:rFonts w:ascii="Arial" w:hAnsi="Arial" w:cs="Arial"/>
        </w:rPr>
        <w:t xml:space="preserve"> Vol. 3(7), pp. 107-113. </w:t>
      </w:r>
      <w:r w:rsidR="00B05EBC">
        <w:rPr>
          <w:rFonts w:ascii="Arial" w:hAnsi="Arial" w:cs="Arial"/>
        </w:rPr>
        <w:t xml:space="preserve">Retrieved last November 5, 2017 at </w:t>
      </w:r>
      <w:r w:rsidR="00B05EBC" w:rsidRPr="00B05EBC">
        <w:rPr>
          <w:rFonts w:ascii="Arial" w:hAnsi="Arial" w:cs="Arial"/>
        </w:rPr>
        <w:t>http://www.academic</w:t>
      </w:r>
      <w:r w:rsidR="00B05EBC">
        <w:rPr>
          <w:rFonts w:ascii="Arial" w:hAnsi="Arial" w:cs="Arial"/>
        </w:rPr>
        <w:t xml:space="preserve"> </w:t>
      </w:r>
      <w:r w:rsidR="00B05EBC" w:rsidRPr="00B05EBC">
        <w:rPr>
          <w:rFonts w:ascii="Arial" w:hAnsi="Arial" w:cs="Arial"/>
        </w:rPr>
        <w:t>journals.org/journal/AJMCSR/article-abstract/EFF4B0D8934</w:t>
      </w:r>
    </w:p>
    <w:p w:rsidR="00EA2A91" w:rsidRDefault="00EA2A91" w:rsidP="00352CF8">
      <w:pPr>
        <w:spacing w:line="240" w:lineRule="auto"/>
        <w:ind w:left="720" w:hanging="720"/>
        <w:jc w:val="both"/>
        <w:rPr>
          <w:rFonts w:ascii="Arial" w:hAnsi="Arial" w:cs="Arial"/>
        </w:rPr>
      </w:pPr>
      <w:proofErr w:type="gramStart"/>
      <w:r>
        <w:rPr>
          <w:rFonts w:ascii="Arial" w:hAnsi="Arial" w:cs="Arial"/>
        </w:rPr>
        <w:t>Reclaiming Youth Network (2007).</w:t>
      </w:r>
      <w:proofErr w:type="gramEnd"/>
      <w:r>
        <w:rPr>
          <w:rFonts w:ascii="Arial" w:hAnsi="Arial" w:cs="Arial"/>
        </w:rPr>
        <w:t xml:space="preserve"> </w:t>
      </w:r>
      <w:proofErr w:type="gramStart"/>
      <w:r>
        <w:rPr>
          <w:rFonts w:ascii="Arial" w:hAnsi="Arial" w:cs="Arial"/>
        </w:rPr>
        <w:t>The Circle of Courage Philosophy.</w:t>
      </w:r>
      <w:proofErr w:type="gramEnd"/>
      <w:r>
        <w:rPr>
          <w:rFonts w:ascii="Arial" w:hAnsi="Arial" w:cs="Arial"/>
        </w:rPr>
        <w:t xml:space="preserve"> </w:t>
      </w:r>
      <w:r w:rsidR="00BC67CA">
        <w:rPr>
          <w:rFonts w:ascii="Arial" w:hAnsi="Arial" w:cs="Arial"/>
        </w:rPr>
        <w:t xml:space="preserve">Retrieved last November 5, 2017 at </w:t>
      </w:r>
      <w:r w:rsidR="00BC67CA" w:rsidRPr="00BC67CA">
        <w:rPr>
          <w:rFonts w:ascii="Arial" w:hAnsi="Arial" w:cs="Arial"/>
        </w:rPr>
        <w:t>http://bit.ly/2fOReGF</w:t>
      </w:r>
    </w:p>
    <w:p w:rsidR="00352CF8" w:rsidRPr="006D26EB" w:rsidRDefault="00352CF8" w:rsidP="00352CF8">
      <w:pPr>
        <w:spacing w:line="240" w:lineRule="auto"/>
        <w:ind w:left="720" w:hanging="720"/>
        <w:jc w:val="both"/>
        <w:rPr>
          <w:rFonts w:ascii="Arial" w:hAnsi="Arial" w:cs="Arial"/>
        </w:rPr>
      </w:pPr>
      <w:proofErr w:type="gramStart"/>
      <w:r>
        <w:rPr>
          <w:rFonts w:ascii="Arial" w:hAnsi="Arial" w:cs="Arial"/>
        </w:rPr>
        <w:t xml:space="preserve">Stenberg, L., </w:t>
      </w:r>
      <w:proofErr w:type="spellStart"/>
      <w:r>
        <w:rPr>
          <w:rFonts w:ascii="Arial" w:hAnsi="Arial" w:cs="Arial"/>
        </w:rPr>
        <w:t>Varua</w:t>
      </w:r>
      <w:proofErr w:type="spellEnd"/>
      <w:r>
        <w:rPr>
          <w:rFonts w:ascii="Arial" w:hAnsi="Arial" w:cs="Arial"/>
        </w:rPr>
        <w:t>, M.E., and Yong, J. (2010).</w:t>
      </w:r>
      <w:proofErr w:type="gramEnd"/>
      <w:r>
        <w:rPr>
          <w:rFonts w:ascii="Arial" w:hAnsi="Arial" w:cs="Arial"/>
        </w:rPr>
        <w:t xml:space="preserve"> </w:t>
      </w:r>
      <w:proofErr w:type="gramStart"/>
      <w:r>
        <w:rPr>
          <w:rFonts w:ascii="Arial" w:hAnsi="Arial" w:cs="Arial"/>
        </w:rPr>
        <w:t>Mathematics Aptitude, Attitude, Secondary Schools and Student Success in Quantitative Methods for Business Subject in an Australian Catholic University Experience.</w:t>
      </w:r>
      <w:proofErr w:type="gramEnd"/>
      <w:r>
        <w:rPr>
          <w:rFonts w:ascii="Arial" w:hAnsi="Arial" w:cs="Arial"/>
        </w:rPr>
        <w:t xml:space="preserve"> </w:t>
      </w:r>
      <w:proofErr w:type="gramStart"/>
      <w:r>
        <w:rPr>
          <w:rFonts w:ascii="Arial" w:hAnsi="Arial" w:cs="Arial"/>
        </w:rPr>
        <w:t>39</w:t>
      </w:r>
      <w:r w:rsidRPr="00342D35">
        <w:rPr>
          <w:rFonts w:ascii="Arial" w:hAnsi="Arial" w:cs="Arial"/>
          <w:vertAlign w:val="superscript"/>
        </w:rPr>
        <w:t>th</w:t>
      </w:r>
      <w:r>
        <w:rPr>
          <w:rFonts w:ascii="Arial" w:hAnsi="Arial" w:cs="Arial"/>
        </w:rPr>
        <w:t xml:space="preserve"> Australian Conference of Economists.</w:t>
      </w:r>
      <w:proofErr w:type="gramEnd"/>
      <w:r w:rsidR="00B05EBC">
        <w:rPr>
          <w:rFonts w:ascii="Arial" w:hAnsi="Arial" w:cs="Arial"/>
        </w:rPr>
        <w:t xml:space="preserve"> </w:t>
      </w:r>
      <w:proofErr w:type="gramStart"/>
      <w:r w:rsidR="00B05EBC">
        <w:rPr>
          <w:rFonts w:ascii="Arial" w:hAnsi="Arial" w:cs="Arial"/>
        </w:rPr>
        <w:t xml:space="preserve">Retrieved last November 5, 2017 at </w:t>
      </w:r>
      <w:r w:rsidR="00B05EBC" w:rsidRPr="00B05EBC">
        <w:rPr>
          <w:rFonts w:ascii="Arial" w:hAnsi="Arial" w:cs="Arial"/>
        </w:rPr>
        <w:t>http://researchonline.nd.edu.au/cgi/viewcontent.</w:t>
      </w:r>
      <w:proofErr w:type="gramEnd"/>
      <w:r w:rsidR="00B05EBC">
        <w:rPr>
          <w:rFonts w:ascii="Arial" w:hAnsi="Arial" w:cs="Arial"/>
        </w:rPr>
        <w:t xml:space="preserve"> </w:t>
      </w:r>
      <w:proofErr w:type="spellStart"/>
      <w:proofErr w:type="gramStart"/>
      <w:r w:rsidR="00B05EBC" w:rsidRPr="00B05EBC">
        <w:rPr>
          <w:rFonts w:ascii="Arial" w:hAnsi="Arial" w:cs="Arial"/>
        </w:rPr>
        <w:t>cgi?</w:t>
      </w:r>
      <w:proofErr w:type="gramEnd"/>
      <w:r w:rsidR="00B05EBC" w:rsidRPr="00B05EBC">
        <w:rPr>
          <w:rFonts w:ascii="Arial" w:hAnsi="Arial" w:cs="Arial"/>
        </w:rPr>
        <w:t>article</w:t>
      </w:r>
      <w:proofErr w:type="spellEnd"/>
      <w:r w:rsidR="00B05EBC" w:rsidRPr="00B05EBC">
        <w:rPr>
          <w:rFonts w:ascii="Arial" w:hAnsi="Arial" w:cs="Arial"/>
        </w:rPr>
        <w:t>=1025&amp;context=</w:t>
      </w:r>
      <w:proofErr w:type="spellStart"/>
      <w:r w:rsidR="00B05EBC" w:rsidRPr="00B05EBC">
        <w:rPr>
          <w:rFonts w:ascii="Arial" w:hAnsi="Arial" w:cs="Arial"/>
        </w:rPr>
        <w:t>bus_conference</w:t>
      </w:r>
      <w:proofErr w:type="spellEnd"/>
    </w:p>
    <w:p w:rsidR="00352CF8" w:rsidRDefault="00352CF8" w:rsidP="00352CF8">
      <w:pPr>
        <w:spacing w:line="240" w:lineRule="auto"/>
        <w:ind w:left="720" w:hanging="720"/>
        <w:jc w:val="both"/>
        <w:rPr>
          <w:rFonts w:ascii="Arial" w:hAnsi="Arial" w:cs="Arial"/>
        </w:rPr>
      </w:pPr>
      <w:proofErr w:type="gramStart"/>
      <w:r>
        <w:rPr>
          <w:rFonts w:ascii="Arial" w:hAnsi="Arial" w:cs="Arial"/>
        </w:rPr>
        <w:t>Wilson, D.L., and Conyers, M.A. (2015).</w:t>
      </w:r>
      <w:proofErr w:type="gramEnd"/>
      <w:r>
        <w:rPr>
          <w:rFonts w:ascii="Arial" w:hAnsi="Arial" w:cs="Arial"/>
        </w:rPr>
        <w:t xml:space="preserve"> Positively Smarter: Science and Strategies to Increase Happiness, Achievement, and Well-being. West Sussex, UK: Wiley Blackwell.</w:t>
      </w:r>
      <w:r w:rsidR="00B05EBC">
        <w:rPr>
          <w:rFonts w:ascii="Arial" w:hAnsi="Arial" w:cs="Arial"/>
        </w:rPr>
        <w:t xml:space="preserve"> Retrieved last November 5, 2017 at </w:t>
      </w:r>
      <w:r w:rsidR="00B05EBC" w:rsidRPr="00B05EBC">
        <w:rPr>
          <w:rFonts w:ascii="Arial" w:hAnsi="Arial" w:cs="Arial"/>
        </w:rPr>
        <w:t>http://www.edutopia.org/blog/positive-brains-are-smarter-brains-donna-wilson-marcus-conyers</w:t>
      </w:r>
    </w:p>
    <w:p w:rsidR="00315666" w:rsidRPr="00410338" w:rsidRDefault="00352CF8" w:rsidP="00352CF8">
      <w:pPr>
        <w:spacing w:line="240" w:lineRule="auto"/>
        <w:ind w:left="720" w:hanging="720"/>
        <w:jc w:val="both"/>
        <w:rPr>
          <w:rFonts w:ascii="Times New Roman" w:hAnsi="Times New Roman"/>
          <w:sz w:val="24"/>
          <w:szCs w:val="24"/>
        </w:rPr>
      </w:pPr>
      <w:proofErr w:type="gramStart"/>
      <w:r>
        <w:rPr>
          <w:rFonts w:ascii="Arial" w:hAnsi="Arial" w:cs="Arial"/>
        </w:rPr>
        <w:t>Yusuf, M. (2011).</w:t>
      </w:r>
      <w:proofErr w:type="gramEnd"/>
      <w:r>
        <w:rPr>
          <w:rFonts w:ascii="Arial" w:hAnsi="Arial" w:cs="Arial"/>
        </w:rPr>
        <w:t xml:space="preserve"> </w:t>
      </w:r>
      <w:proofErr w:type="gramStart"/>
      <w:r>
        <w:rPr>
          <w:rFonts w:ascii="Arial" w:hAnsi="Arial" w:cs="Arial"/>
        </w:rPr>
        <w:t>The Impact of Self-Efficacy, Achievement Motivation, and Self-Regulated Learning Strategies on Students’ Academic Achievement.</w:t>
      </w:r>
      <w:proofErr w:type="gramEnd"/>
      <w:r w:rsidR="00B05EBC">
        <w:rPr>
          <w:rFonts w:ascii="Arial" w:hAnsi="Arial" w:cs="Arial"/>
        </w:rPr>
        <w:t xml:space="preserve"> Retrieved last November 5, 2017 at </w:t>
      </w:r>
      <w:r w:rsidR="00B05EBC" w:rsidRPr="00B05EBC">
        <w:rPr>
          <w:rFonts w:ascii="Arial" w:hAnsi="Arial" w:cs="Arial"/>
        </w:rPr>
        <w:t>http://www.sciencedirect.com/science/article/pii/S187704281100704X</w:t>
      </w:r>
    </w:p>
    <w:sectPr w:rsidR="00315666" w:rsidRPr="00410338" w:rsidSect="00E57131">
      <w:pgSz w:w="11907" w:h="16839" w:code="9"/>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4A5" w:rsidRDefault="002A04A5" w:rsidP="00480B18">
      <w:pPr>
        <w:spacing w:after="0" w:line="240" w:lineRule="auto"/>
      </w:pPr>
      <w:r>
        <w:separator/>
      </w:r>
    </w:p>
  </w:endnote>
  <w:endnote w:type="continuationSeparator" w:id="0">
    <w:p w:rsidR="002A04A5" w:rsidRDefault="002A04A5" w:rsidP="00480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4A5" w:rsidRDefault="002A04A5" w:rsidP="00480B18">
      <w:pPr>
        <w:spacing w:after="0" w:line="240" w:lineRule="auto"/>
      </w:pPr>
      <w:r>
        <w:separator/>
      </w:r>
    </w:p>
  </w:footnote>
  <w:footnote w:type="continuationSeparator" w:id="0">
    <w:p w:rsidR="002A04A5" w:rsidRDefault="002A04A5" w:rsidP="00480B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CF3B5D"/>
    <w:multiLevelType w:val="multilevel"/>
    <w:tmpl w:val="5CF6C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54A3DFB"/>
    <w:multiLevelType w:val="hybridMultilevel"/>
    <w:tmpl w:val="106EB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B8F"/>
    <w:rsid w:val="000014EF"/>
    <w:rsid w:val="0000289A"/>
    <w:rsid w:val="0000363D"/>
    <w:rsid w:val="000068AD"/>
    <w:rsid w:val="00007005"/>
    <w:rsid w:val="0000718B"/>
    <w:rsid w:val="00011A46"/>
    <w:rsid w:val="000139D0"/>
    <w:rsid w:val="00022B74"/>
    <w:rsid w:val="00026BF9"/>
    <w:rsid w:val="00030867"/>
    <w:rsid w:val="0003270F"/>
    <w:rsid w:val="000404BB"/>
    <w:rsid w:val="00044226"/>
    <w:rsid w:val="00050E2B"/>
    <w:rsid w:val="00055514"/>
    <w:rsid w:val="000617C3"/>
    <w:rsid w:val="00067FF6"/>
    <w:rsid w:val="000745B1"/>
    <w:rsid w:val="00097F03"/>
    <w:rsid w:val="000A0169"/>
    <w:rsid w:val="000A2BB5"/>
    <w:rsid w:val="000A63AB"/>
    <w:rsid w:val="000B1144"/>
    <w:rsid w:val="000B1396"/>
    <w:rsid w:val="000B4E2A"/>
    <w:rsid w:val="000C5367"/>
    <w:rsid w:val="000C68D9"/>
    <w:rsid w:val="000C7ECE"/>
    <w:rsid w:val="000D2AAE"/>
    <w:rsid w:val="000F5F0E"/>
    <w:rsid w:val="00112A3D"/>
    <w:rsid w:val="00114C0F"/>
    <w:rsid w:val="001248F7"/>
    <w:rsid w:val="00131C76"/>
    <w:rsid w:val="00131DFD"/>
    <w:rsid w:val="0014129D"/>
    <w:rsid w:val="00143EB9"/>
    <w:rsid w:val="00152BC7"/>
    <w:rsid w:val="0015408F"/>
    <w:rsid w:val="00156DD5"/>
    <w:rsid w:val="001650FA"/>
    <w:rsid w:val="001722EF"/>
    <w:rsid w:val="001725F8"/>
    <w:rsid w:val="00174B1D"/>
    <w:rsid w:val="00175902"/>
    <w:rsid w:val="00176BBB"/>
    <w:rsid w:val="00183366"/>
    <w:rsid w:val="00186A03"/>
    <w:rsid w:val="001930F6"/>
    <w:rsid w:val="00194C67"/>
    <w:rsid w:val="00195F70"/>
    <w:rsid w:val="001966E2"/>
    <w:rsid w:val="00197509"/>
    <w:rsid w:val="001A249A"/>
    <w:rsid w:val="001A33C0"/>
    <w:rsid w:val="001B3783"/>
    <w:rsid w:val="001B46DF"/>
    <w:rsid w:val="001B5149"/>
    <w:rsid w:val="001B736A"/>
    <w:rsid w:val="001C0C31"/>
    <w:rsid w:val="001D222A"/>
    <w:rsid w:val="001E6A67"/>
    <w:rsid w:val="001E71BD"/>
    <w:rsid w:val="001F3658"/>
    <w:rsid w:val="001F40B6"/>
    <w:rsid w:val="00200B90"/>
    <w:rsid w:val="002040F6"/>
    <w:rsid w:val="00227CB4"/>
    <w:rsid w:val="00236AE2"/>
    <w:rsid w:val="002425F8"/>
    <w:rsid w:val="00244AFF"/>
    <w:rsid w:val="00253C72"/>
    <w:rsid w:val="0027024E"/>
    <w:rsid w:val="00280E0A"/>
    <w:rsid w:val="00284B5F"/>
    <w:rsid w:val="00285614"/>
    <w:rsid w:val="00285B33"/>
    <w:rsid w:val="00286893"/>
    <w:rsid w:val="00290EE4"/>
    <w:rsid w:val="0029227E"/>
    <w:rsid w:val="00292E11"/>
    <w:rsid w:val="002A04A5"/>
    <w:rsid w:val="002A4499"/>
    <w:rsid w:val="002B3DE7"/>
    <w:rsid w:val="002C1480"/>
    <w:rsid w:val="002C2724"/>
    <w:rsid w:val="002C6D42"/>
    <w:rsid w:val="002D27D0"/>
    <w:rsid w:val="002E5B97"/>
    <w:rsid w:val="002F1A09"/>
    <w:rsid w:val="002F3557"/>
    <w:rsid w:val="002F37F5"/>
    <w:rsid w:val="002F7F26"/>
    <w:rsid w:val="00311ABF"/>
    <w:rsid w:val="003143B0"/>
    <w:rsid w:val="00315666"/>
    <w:rsid w:val="00320B96"/>
    <w:rsid w:val="003247BC"/>
    <w:rsid w:val="00342CF4"/>
    <w:rsid w:val="00342D35"/>
    <w:rsid w:val="00352CF8"/>
    <w:rsid w:val="00354CF4"/>
    <w:rsid w:val="0035762D"/>
    <w:rsid w:val="0036089B"/>
    <w:rsid w:val="00363837"/>
    <w:rsid w:val="0037492B"/>
    <w:rsid w:val="00386EBB"/>
    <w:rsid w:val="00387CF4"/>
    <w:rsid w:val="003913C1"/>
    <w:rsid w:val="0039186B"/>
    <w:rsid w:val="003969D1"/>
    <w:rsid w:val="003A2925"/>
    <w:rsid w:val="003A3B82"/>
    <w:rsid w:val="003B439F"/>
    <w:rsid w:val="003C2211"/>
    <w:rsid w:val="003C4795"/>
    <w:rsid w:val="003C4E73"/>
    <w:rsid w:val="003C6F87"/>
    <w:rsid w:val="003D2C49"/>
    <w:rsid w:val="003E16E9"/>
    <w:rsid w:val="003E3A87"/>
    <w:rsid w:val="003F4DDC"/>
    <w:rsid w:val="004036C8"/>
    <w:rsid w:val="00403A33"/>
    <w:rsid w:val="00410338"/>
    <w:rsid w:val="00417CED"/>
    <w:rsid w:val="00421F8D"/>
    <w:rsid w:val="00430E2F"/>
    <w:rsid w:val="00431FDF"/>
    <w:rsid w:val="004357B9"/>
    <w:rsid w:val="00437714"/>
    <w:rsid w:val="004407C3"/>
    <w:rsid w:val="00442F10"/>
    <w:rsid w:val="004513EF"/>
    <w:rsid w:val="0045601E"/>
    <w:rsid w:val="00457337"/>
    <w:rsid w:val="004602FB"/>
    <w:rsid w:val="004604E7"/>
    <w:rsid w:val="004737C3"/>
    <w:rsid w:val="00480B18"/>
    <w:rsid w:val="00482C79"/>
    <w:rsid w:val="004862B7"/>
    <w:rsid w:val="00486C5E"/>
    <w:rsid w:val="004A4A85"/>
    <w:rsid w:val="004B18D0"/>
    <w:rsid w:val="004B40F2"/>
    <w:rsid w:val="004B59D6"/>
    <w:rsid w:val="004C20FB"/>
    <w:rsid w:val="004D0B7A"/>
    <w:rsid w:val="004D5592"/>
    <w:rsid w:val="004E44A0"/>
    <w:rsid w:val="004E45CF"/>
    <w:rsid w:val="00505F87"/>
    <w:rsid w:val="005103EA"/>
    <w:rsid w:val="00515714"/>
    <w:rsid w:val="00523C7B"/>
    <w:rsid w:val="005316A9"/>
    <w:rsid w:val="00531DD0"/>
    <w:rsid w:val="00531DF0"/>
    <w:rsid w:val="00533438"/>
    <w:rsid w:val="00536679"/>
    <w:rsid w:val="00537A46"/>
    <w:rsid w:val="0054081F"/>
    <w:rsid w:val="00542F0A"/>
    <w:rsid w:val="00550AC7"/>
    <w:rsid w:val="00550DAE"/>
    <w:rsid w:val="0055296A"/>
    <w:rsid w:val="00553F6A"/>
    <w:rsid w:val="0055540E"/>
    <w:rsid w:val="00561DD7"/>
    <w:rsid w:val="00562F7F"/>
    <w:rsid w:val="005634F1"/>
    <w:rsid w:val="0056392F"/>
    <w:rsid w:val="00564758"/>
    <w:rsid w:val="00566E15"/>
    <w:rsid w:val="00580C77"/>
    <w:rsid w:val="00583DED"/>
    <w:rsid w:val="00597135"/>
    <w:rsid w:val="005B4874"/>
    <w:rsid w:val="005B5159"/>
    <w:rsid w:val="005C0952"/>
    <w:rsid w:val="005C1076"/>
    <w:rsid w:val="005D2872"/>
    <w:rsid w:val="005D796E"/>
    <w:rsid w:val="005E0507"/>
    <w:rsid w:val="005E4B6A"/>
    <w:rsid w:val="005E4C85"/>
    <w:rsid w:val="00600A31"/>
    <w:rsid w:val="00604C2B"/>
    <w:rsid w:val="00610808"/>
    <w:rsid w:val="00627DE9"/>
    <w:rsid w:val="00630959"/>
    <w:rsid w:val="006318CA"/>
    <w:rsid w:val="00637F4C"/>
    <w:rsid w:val="00640B1D"/>
    <w:rsid w:val="00650D5E"/>
    <w:rsid w:val="006521B1"/>
    <w:rsid w:val="00655DD8"/>
    <w:rsid w:val="006674D6"/>
    <w:rsid w:val="00684077"/>
    <w:rsid w:val="0068500B"/>
    <w:rsid w:val="00685FAC"/>
    <w:rsid w:val="00686330"/>
    <w:rsid w:val="006911C2"/>
    <w:rsid w:val="00691693"/>
    <w:rsid w:val="00694E62"/>
    <w:rsid w:val="006977C1"/>
    <w:rsid w:val="006A317C"/>
    <w:rsid w:val="006A37CB"/>
    <w:rsid w:val="006A60AC"/>
    <w:rsid w:val="006B4037"/>
    <w:rsid w:val="006C397E"/>
    <w:rsid w:val="006D05C8"/>
    <w:rsid w:val="006D1FB3"/>
    <w:rsid w:val="006D26EB"/>
    <w:rsid w:val="006D31DA"/>
    <w:rsid w:val="006F42E9"/>
    <w:rsid w:val="006F4868"/>
    <w:rsid w:val="00701149"/>
    <w:rsid w:val="00704487"/>
    <w:rsid w:val="007067F2"/>
    <w:rsid w:val="00714C2E"/>
    <w:rsid w:val="007168E9"/>
    <w:rsid w:val="007202DA"/>
    <w:rsid w:val="00723869"/>
    <w:rsid w:val="00726EA6"/>
    <w:rsid w:val="00734E64"/>
    <w:rsid w:val="00735817"/>
    <w:rsid w:val="00737457"/>
    <w:rsid w:val="007448E5"/>
    <w:rsid w:val="007526E2"/>
    <w:rsid w:val="007530B3"/>
    <w:rsid w:val="007622A9"/>
    <w:rsid w:val="00763519"/>
    <w:rsid w:val="007675A4"/>
    <w:rsid w:val="00783799"/>
    <w:rsid w:val="0079231A"/>
    <w:rsid w:val="007945E0"/>
    <w:rsid w:val="0079481F"/>
    <w:rsid w:val="007A09DE"/>
    <w:rsid w:val="007A7B89"/>
    <w:rsid w:val="007B3076"/>
    <w:rsid w:val="007B36D9"/>
    <w:rsid w:val="007C3C93"/>
    <w:rsid w:val="007C4210"/>
    <w:rsid w:val="007C7C77"/>
    <w:rsid w:val="007E590B"/>
    <w:rsid w:val="007F31C4"/>
    <w:rsid w:val="00803761"/>
    <w:rsid w:val="00804276"/>
    <w:rsid w:val="00806C86"/>
    <w:rsid w:val="0081194E"/>
    <w:rsid w:val="00812233"/>
    <w:rsid w:val="008238AF"/>
    <w:rsid w:val="00824B8F"/>
    <w:rsid w:val="0082572B"/>
    <w:rsid w:val="008269F4"/>
    <w:rsid w:val="008327A1"/>
    <w:rsid w:val="0083428B"/>
    <w:rsid w:val="00843813"/>
    <w:rsid w:val="00843978"/>
    <w:rsid w:val="00863434"/>
    <w:rsid w:val="00864A66"/>
    <w:rsid w:val="00865ECA"/>
    <w:rsid w:val="00872720"/>
    <w:rsid w:val="0087761F"/>
    <w:rsid w:val="00877E2C"/>
    <w:rsid w:val="00892DCD"/>
    <w:rsid w:val="0089609D"/>
    <w:rsid w:val="008A2AF5"/>
    <w:rsid w:val="008A4ABC"/>
    <w:rsid w:val="008B10FE"/>
    <w:rsid w:val="008C0E81"/>
    <w:rsid w:val="008C7605"/>
    <w:rsid w:val="008E1CE9"/>
    <w:rsid w:val="008E487D"/>
    <w:rsid w:val="008F5548"/>
    <w:rsid w:val="009108CA"/>
    <w:rsid w:val="00913C9A"/>
    <w:rsid w:val="0091440D"/>
    <w:rsid w:val="00915E71"/>
    <w:rsid w:val="009204CD"/>
    <w:rsid w:val="00926F40"/>
    <w:rsid w:val="00927207"/>
    <w:rsid w:val="009318C8"/>
    <w:rsid w:val="00934492"/>
    <w:rsid w:val="00936701"/>
    <w:rsid w:val="00946E1E"/>
    <w:rsid w:val="0095069C"/>
    <w:rsid w:val="009579CF"/>
    <w:rsid w:val="00962DF7"/>
    <w:rsid w:val="00963909"/>
    <w:rsid w:val="00963FB0"/>
    <w:rsid w:val="00964A05"/>
    <w:rsid w:val="00971D6A"/>
    <w:rsid w:val="009809EB"/>
    <w:rsid w:val="009868F3"/>
    <w:rsid w:val="00987CB4"/>
    <w:rsid w:val="00991B9B"/>
    <w:rsid w:val="009933B6"/>
    <w:rsid w:val="0099376D"/>
    <w:rsid w:val="00995BF7"/>
    <w:rsid w:val="009962E6"/>
    <w:rsid w:val="00997696"/>
    <w:rsid w:val="009A20BC"/>
    <w:rsid w:val="009A61CE"/>
    <w:rsid w:val="009B0FDA"/>
    <w:rsid w:val="009B247C"/>
    <w:rsid w:val="009B5A9E"/>
    <w:rsid w:val="009C1197"/>
    <w:rsid w:val="009C4A7B"/>
    <w:rsid w:val="009C5BB3"/>
    <w:rsid w:val="009C71B2"/>
    <w:rsid w:val="009D00E3"/>
    <w:rsid w:val="009D3332"/>
    <w:rsid w:val="009E145C"/>
    <w:rsid w:val="009E18B4"/>
    <w:rsid w:val="009E2367"/>
    <w:rsid w:val="009E2809"/>
    <w:rsid w:val="009E66D1"/>
    <w:rsid w:val="009E7CB7"/>
    <w:rsid w:val="009F1118"/>
    <w:rsid w:val="009F2CEA"/>
    <w:rsid w:val="009F4B54"/>
    <w:rsid w:val="009F7190"/>
    <w:rsid w:val="009F72CB"/>
    <w:rsid w:val="00A05475"/>
    <w:rsid w:val="00A15C53"/>
    <w:rsid w:val="00A22800"/>
    <w:rsid w:val="00A27D5A"/>
    <w:rsid w:val="00A327C1"/>
    <w:rsid w:val="00A428A6"/>
    <w:rsid w:val="00A50414"/>
    <w:rsid w:val="00A5099D"/>
    <w:rsid w:val="00A5389C"/>
    <w:rsid w:val="00A57279"/>
    <w:rsid w:val="00A67453"/>
    <w:rsid w:val="00A708D9"/>
    <w:rsid w:val="00A743EA"/>
    <w:rsid w:val="00A74E24"/>
    <w:rsid w:val="00A7693D"/>
    <w:rsid w:val="00A80781"/>
    <w:rsid w:val="00A83CA3"/>
    <w:rsid w:val="00A91F0C"/>
    <w:rsid w:val="00AA3EBA"/>
    <w:rsid w:val="00AA5956"/>
    <w:rsid w:val="00AA714C"/>
    <w:rsid w:val="00AB1492"/>
    <w:rsid w:val="00AB24F6"/>
    <w:rsid w:val="00AB36BD"/>
    <w:rsid w:val="00AB469A"/>
    <w:rsid w:val="00AB4AF3"/>
    <w:rsid w:val="00AB5979"/>
    <w:rsid w:val="00AB5FA0"/>
    <w:rsid w:val="00AC1E19"/>
    <w:rsid w:val="00AC2D57"/>
    <w:rsid w:val="00AC5CF2"/>
    <w:rsid w:val="00AF4FF2"/>
    <w:rsid w:val="00AF5415"/>
    <w:rsid w:val="00B022C1"/>
    <w:rsid w:val="00B0326A"/>
    <w:rsid w:val="00B05C39"/>
    <w:rsid w:val="00B05EBC"/>
    <w:rsid w:val="00B06168"/>
    <w:rsid w:val="00B225A4"/>
    <w:rsid w:val="00B2316D"/>
    <w:rsid w:val="00B26E60"/>
    <w:rsid w:val="00B30EE5"/>
    <w:rsid w:val="00B35E72"/>
    <w:rsid w:val="00B4322F"/>
    <w:rsid w:val="00B45EDF"/>
    <w:rsid w:val="00B537B8"/>
    <w:rsid w:val="00B67236"/>
    <w:rsid w:val="00B71E41"/>
    <w:rsid w:val="00B743F3"/>
    <w:rsid w:val="00B77D5D"/>
    <w:rsid w:val="00B829F5"/>
    <w:rsid w:val="00B844CB"/>
    <w:rsid w:val="00B85294"/>
    <w:rsid w:val="00B96082"/>
    <w:rsid w:val="00BA3867"/>
    <w:rsid w:val="00BA5A98"/>
    <w:rsid w:val="00BA710B"/>
    <w:rsid w:val="00BB3AAB"/>
    <w:rsid w:val="00BC67CA"/>
    <w:rsid w:val="00BD6AD2"/>
    <w:rsid w:val="00BE06A0"/>
    <w:rsid w:val="00BE0C71"/>
    <w:rsid w:val="00BE1818"/>
    <w:rsid w:val="00BE2F21"/>
    <w:rsid w:val="00BE3A8D"/>
    <w:rsid w:val="00BF2DE8"/>
    <w:rsid w:val="00C02467"/>
    <w:rsid w:val="00C03B25"/>
    <w:rsid w:val="00C03E69"/>
    <w:rsid w:val="00C04EB6"/>
    <w:rsid w:val="00C13EF6"/>
    <w:rsid w:val="00C23B98"/>
    <w:rsid w:val="00C27693"/>
    <w:rsid w:val="00C33769"/>
    <w:rsid w:val="00C34535"/>
    <w:rsid w:val="00C36347"/>
    <w:rsid w:val="00C40DA5"/>
    <w:rsid w:val="00C44B58"/>
    <w:rsid w:val="00C500D0"/>
    <w:rsid w:val="00C50951"/>
    <w:rsid w:val="00C60E8D"/>
    <w:rsid w:val="00C643DF"/>
    <w:rsid w:val="00C64AE4"/>
    <w:rsid w:val="00C7627C"/>
    <w:rsid w:val="00C77280"/>
    <w:rsid w:val="00C823D2"/>
    <w:rsid w:val="00C8579C"/>
    <w:rsid w:val="00C93D83"/>
    <w:rsid w:val="00C95F8D"/>
    <w:rsid w:val="00CB5D49"/>
    <w:rsid w:val="00CB7DF3"/>
    <w:rsid w:val="00CC4740"/>
    <w:rsid w:val="00CC51A0"/>
    <w:rsid w:val="00CC7637"/>
    <w:rsid w:val="00CD3B5D"/>
    <w:rsid w:val="00CD5DAB"/>
    <w:rsid w:val="00CD7460"/>
    <w:rsid w:val="00CE033B"/>
    <w:rsid w:val="00CE1AE8"/>
    <w:rsid w:val="00CF334E"/>
    <w:rsid w:val="00CF5A40"/>
    <w:rsid w:val="00D0209D"/>
    <w:rsid w:val="00D02FBE"/>
    <w:rsid w:val="00D0327F"/>
    <w:rsid w:val="00D072C9"/>
    <w:rsid w:val="00D13E9C"/>
    <w:rsid w:val="00D16DC3"/>
    <w:rsid w:val="00D17B9C"/>
    <w:rsid w:val="00D32746"/>
    <w:rsid w:val="00D35A41"/>
    <w:rsid w:val="00D4103A"/>
    <w:rsid w:val="00D47B77"/>
    <w:rsid w:val="00D50182"/>
    <w:rsid w:val="00D51934"/>
    <w:rsid w:val="00D5227F"/>
    <w:rsid w:val="00D56E18"/>
    <w:rsid w:val="00D7528A"/>
    <w:rsid w:val="00D838AB"/>
    <w:rsid w:val="00DB35BE"/>
    <w:rsid w:val="00DB47B6"/>
    <w:rsid w:val="00DB7D7E"/>
    <w:rsid w:val="00DC34DE"/>
    <w:rsid w:val="00DC6F86"/>
    <w:rsid w:val="00DC79D3"/>
    <w:rsid w:val="00DD0A75"/>
    <w:rsid w:val="00DD3116"/>
    <w:rsid w:val="00DD3FDC"/>
    <w:rsid w:val="00DD46BD"/>
    <w:rsid w:val="00DE53AC"/>
    <w:rsid w:val="00DF43B3"/>
    <w:rsid w:val="00DF57A6"/>
    <w:rsid w:val="00E13AD6"/>
    <w:rsid w:val="00E17AC1"/>
    <w:rsid w:val="00E20745"/>
    <w:rsid w:val="00E256CA"/>
    <w:rsid w:val="00E27BA3"/>
    <w:rsid w:val="00E30DD9"/>
    <w:rsid w:val="00E3154D"/>
    <w:rsid w:val="00E3640E"/>
    <w:rsid w:val="00E523EC"/>
    <w:rsid w:val="00E538B4"/>
    <w:rsid w:val="00E53B87"/>
    <w:rsid w:val="00E56FFB"/>
    <w:rsid w:val="00E57128"/>
    <w:rsid w:val="00E57131"/>
    <w:rsid w:val="00E61BBB"/>
    <w:rsid w:val="00E64A06"/>
    <w:rsid w:val="00E64C0A"/>
    <w:rsid w:val="00E73A74"/>
    <w:rsid w:val="00E8183F"/>
    <w:rsid w:val="00E83118"/>
    <w:rsid w:val="00E93436"/>
    <w:rsid w:val="00E93532"/>
    <w:rsid w:val="00EA05A9"/>
    <w:rsid w:val="00EA2A91"/>
    <w:rsid w:val="00EA2AA6"/>
    <w:rsid w:val="00EB14CB"/>
    <w:rsid w:val="00EB4FFF"/>
    <w:rsid w:val="00EB6FC1"/>
    <w:rsid w:val="00EC0320"/>
    <w:rsid w:val="00EC1312"/>
    <w:rsid w:val="00EC5401"/>
    <w:rsid w:val="00ED3497"/>
    <w:rsid w:val="00ED4476"/>
    <w:rsid w:val="00EE1922"/>
    <w:rsid w:val="00EE6039"/>
    <w:rsid w:val="00EE65B7"/>
    <w:rsid w:val="00F02F3E"/>
    <w:rsid w:val="00F03ACF"/>
    <w:rsid w:val="00F04786"/>
    <w:rsid w:val="00F12585"/>
    <w:rsid w:val="00F127DB"/>
    <w:rsid w:val="00F12F41"/>
    <w:rsid w:val="00F132EF"/>
    <w:rsid w:val="00F1331F"/>
    <w:rsid w:val="00F16398"/>
    <w:rsid w:val="00F2283F"/>
    <w:rsid w:val="00F35AE9"/>
    <w:rsid w:val="00F37BB6"/>
    <w:rsid w:val="00F535BD"/>
    <w:rsid w:val="00F62CAB"/>
    <w:rsid w:val="00F64F21"/>
    <w:rsid w:val="00F655B5"/>
    <w:rsid w:val="00F66BA5"/>
    <w:rsid w:val="00F7023D"/>
    <w:rsid w:val="00F72F97"/>
    <w:rsid w:val="00F7560A"/>
    <w:rsid w:val="00F80AA9"/>
    <w:rsid w:val="00FA27CD"/>
    <w:rsid w:val="00FA3A90"/>
    <w:rsid w:val="00FA54ED"/>
    <w:rsid w:val="00FA57EF"/>
    <w:rsid w:val="00FA7A8B"/>
    <w:rsid w:val="00FB2702"/>
    <w:rsid w:val="00FB58B8"/>
    <w:rsid w:val="00FB6C5E"/>
    <w:rsid w:val="00FC251A"/>
    <w:rsid w:val="00FC2CB1"/>
    <w:rsid w:val="00FC693E"/>
    <w:rsid w:val="00FC6C85"/>
    <w:rsid w:val="00FD290F"/>
    <w:rsid w:val="00FD6F36"/>
    <w:rsid w:val="00FE088D"/>
    <w:rsid w:val="00FE5972"/>
    <w:rsid w:val="00FF1CF6"/>
    <w:rsid w:val="00FF4C64"/>
    <w:rsid w:val="00FF50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9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4B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F66BA5"/>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15408F"/>
  </w:style>
  <w:style w:type="character" w:styleId="Hyperlink">
    <w:name w:val="Hyperlink"/>
    <w:uiPriority w:val="99"/>
    <w:unhideWhenUsed/>
    <w:rsid w:val="00007005"/>
    <w:rPr>
      <w:color w:val="0000FF"/>
      <w:u w:val="single"/>
    </w:rPr>
  </w:style>
  <w:style w:type="character" w:styleId="Strong">
    <w:name w:val="Strong"/>
    <w:uiPriority w:val="22"/>
    <w:qFormat/>
    <w:rsid w:val="00176BBB"/>
    <w:rPr>
      <w:b/>
      <w:bCs/>
    </w:rPr>
  </w:style>
  <w:style w:type="character" w:styleId="Emphasis">
    <w:name w:val="Emphasis"/>
    <w:uiPriority w:val="20"/>
    <w:qFormat/>
    <w:rsid w:val="00176BBB"/>
    <w:rPr>
      <w:i/>
      <w:iCs/>
    </w:rPr>
  </w:style>
  <w:style w:type="paragraph" w:styleId="ListParagraph">
    <w:name w:val="List Paragraph"/>
    <w:basedOn w:val="Normal"/>
    <w:uiPriority w:val="34"/>
    <w:qFormat/>
    <w:rsid w:val="008C7605"/>
    <w:pPr>
      <w:ind w:left="720"/>
      <w:contextualSpacing/>
    </w:pPr>
  </w:style>
  <w:style w:type="character" w:customStyle="1" w:styleId="articleabstract">
    <w:name w:val="articleabstract"/>
    <w:basedOn w:val="DefaultParagraphFont"/>
    <w:rsid w:val="00806C86"/>
  </w:style>
  <w:style w:type="paragraph" w:styleId="Header">
    <w:name w:val="header"/>
    <w:basedOn w:val="Normal"/>
    <w:link w:val="HeaderChar"/>
    <w:uiPriority w:val="99"/>
    <w:unhideWhenUsed/>
    <w:rsid w:val="00480B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B18"/>
  </w:style>
  <w:style w:type="paragraph" w:styleId="Footer">
    <w:name w:val="footer"/>
    <w:basedOn w:val="Normal"/>
    <w:link w:val="FooterChar"/>
    <w:uiPriority w:val="99"/>
    <w:unhideWhenUsed/>
    <w:rsid w:val="00480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B18"/>
  </w:style>
  <w:style w:type="paragraph" w:styleId="BalloonText">
    <w:name w:val="Balloon Text"/>
    <w:basedOn w:val="Normal"/>
    <w:link w:val="BalloonTextChar"/>
    <w:uiPriority w:val="99"/>
    <w:semiHidden/>
    <w:unhideWhenUsed/>
    <w:rsid w:val="009C5BB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C5BB3"/>
    <w:rPr>
      <w:rFonts w:ascii="Tahoma" w:hAnsi="Tahoma" w:cs="Tahoma"/>
      <w:sz w:val="16"/>
      <w:szCs w:val="16"/>
    </w:rPr>
  </w:style>
  <w:style w:type="character" w:styleId="CommentReference">
    <w:name w:val="annotation reference"/>
    <w:uiPriority w:val="99"/>
    <w:semiHidden/>
    <w:unhideWhenUsed/>
    <w:rsid w:val="00DD46BD"/>
    <w:rPr>
      <w:sz w:val="16"/>
      <w:szCs w:val="16"/>
    </w:rPr>
  </w:style>
  <w:style w:type="paragraph" w:styleId="CommentText">
    <w:name w:val="annotation text"/>
    <w:basedOn w:val="Normal"/>
    <w:link w:val="CommentTextChar"/>
    <w:uiPriority w:val="99"/>
    <w:semiHidden/>
    <w:unhideWhenUsed/>
    <w:rsid w:val="00DD46BD"/>
    <w:pPr>
      <w:spacing w:line="240" w:lineRule="auto"/>
    </w:pPr>
    <w:rPr>
      <w:sz w:val="20"/>
      <w:szCs w:val="20"/>
    </w:rPr>
  </w:style>
  <w:style w:type="character" w:customStyle="1" w:styleId="CommentTextChar">
    <w:name w:val="Comment Text Char"/>
    <w:link w:val="CommentText"/>
    <w:uiPriority w:val="99"/>
    <w:semiHidden/>
    <w:rsid w:val="00DD46BD"/>
    <w:rPr>
      <w:sz w:val="20"/>
      <w:szCs w:val="20"/>
    </w:rPr>
  </w:style>
  <w:style w:type="paragraph" w:styleId="CommentSubject">
    <w:name w:val="annotation subject"/>
    <w:basedOn w:val="CommentText"/>
    <w:next w:val="CommentText"/>
    <w:link w:val="CommentSubjectChar"/>
    <w:uiPriority w:val="99"/>
    <w:semiHidden/>
    <w:unhideWhenUsed/>
    <w:rsid w:val="00DD46BD"/>
    <w:rPr>
      <w:b/>
      <w:bCs/>
    </w:rPr>
  </w:style>
  <w:style w:type="character" w:customStyle="1" w:styleId="CommentSubjectChar">
    <w:name w:val="Comment Subject Char"/>
    <w:link w:val="CommentSubject"/>
    <w:uiPriority w:val="99"/>
    <w:semiHidden/>
    <w:rsid w:val="00DD46BD"/>
    <w:rPr>
      <w:b/>
      <w:bCs/>
      <w:sz w:val="20"/>
      <w:szCs w:val="20"/>
    </w:rPr>
  </w:style>
  <w:style w:type="character" w:styleId="PlaceholderText">
    <w:name w:val="Placeholder Text"/>
    <w:uiPriority w:val="99"/>
    <w:semiHidden/>
    <w:rsid w:val="00C03B25"/>
    <w:rPr>
      <w:color w:val="808080"/>
    </w:rPr>
  </w:style>
  <w:style w:type="paragraph" w:styleId="NoSpacing">
    <w:name w:val="No Spacing"/>
    <w:uiPriority w:val="1"/>
    <w:qFormat/>
    <w:rsid w:val="00227CB4"/>
    <w:rPr>
      <w:sz w:val="22"/>
      <w:szCs w:val="22"/>
      <w:lang w:val="en-GB"/>
    </w:rPr>
  </w:style>
  <w:style w:type="table" w:customStyle="1" w:styleId="TableGrid1">
    <w:name w:val="Table Grid1"/>
    <w:basedOn w:val="TableNormal"/>
    <w:next w:val="TableGrid"/>
    <w:uiPriority w:val="59"/>
    <w:rsid w:val="00F16398"/>
    <w:rPr>
      <w:rFonts w:eastAsia="Times New Roman"/>
      <w:lang w:eastAsia="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9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4B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F66BA5"/>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15408F"/>
  </w:style>
  <w:style w:type="character" w:styleId="Hyperlink">
    <w:name w:val="Hyperlink"/>
    <w:uiPriority w:val="99"/>
    <w:unhideWhenUsed/>
    <w:rsid w:val="00007005"/>
    <w:rPr>
      <w:color w:val="0000FF"/>
      <w:u w:val="single"/>
    </w:rPr>
  </w:style>
  <w:style w:type="character" w:styleId="Strong">
    <w:name w:val="Strong"/>
    <w:uiPriority w:val="22"/>
    <w:qFormat/>
    <w:rsid w:val="00176BBB"/>
    <w:rPr>
      <w:b/>
      <w:bCs/>
    </w:rPr>
  </w:style>
  <w:style w:type="character" w:styleId="Emphasis">
    <w:name w:val="Emphasis"/>
    <w:uiPriority w:val="20"/>
    <w:qFormat/>
    <w:rsid w:val="00176BBB"/>
    <w:rPr>
      <w:i/>
      <w:iCs/>
    </w:rPr>
  </w:style>
  <w:style w:type="paragraph" w:styleId="ListParagraph">
    <w:name w:val="List Paragraph"/>
    <w:basedOn w:val="Normal"/>
    <w:uiPriority w:val="34"/>
    <w:qFormat/>
    <w:rsid w:val="008C7605"/>
    <w:pPr>
      <w:ind w:left="720"/>
      <w:contextualSpacing/>
    </w:pPr>
  </w:style>
  <w:style w:type="character" w:customStyle="1" w:styleId="articleabstract">
    <w:name w:val="articleabstract"/>
    <w:basedOn w:val="DefaultParagraphFont"/>
    <w:rsid w:val="00806C86"/>
  </w:style>
  <w:style w:type="paragraph" w:styleId="Header">
    <w:name w:val="header"/>
    <w:basedOn w:val="Normal"/>
    <w:link w:val="HeaderChar"/>
    <w:uiPriority w:val="99"/>
    <w:unhideWhenUsed/>
    <w:rsid w:val="00480B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B18"/>
  </w:style>
  <w:style w:type="paragraph" w:styleId="Footer">
    <w:name w:val="footer"/>
    <w:basedOn w:val="Normal"/>
    <w:link w:val="FooterChar"/>
    <w:uiPriority w:val="99"/>
    <w:unhideWhenUsed/>
    <w:rsid w:val="00480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B18"/>
  </w:style>
  <w:style w:type="paragraph" w:styleId="BalloonText">
    <w:name w:val="Balloon Text"/>
    <w:basedOn w:val="Normal"/>
    <w:link w:val="BalloonTextChar"/>
    <w:uiPriority w:val="99"/>
    <w:semiHidden/>
    <w:unhideWhenUsed/>
    <w:rsid w:val="009C5BB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C5BB3"/>
    <w:rPr>
      <w:rFonts w:ascii="Tahoma" w:hAnsi="Tahoma" w:cs="Tahoma"/>
      <w:sz w:val="16"/>
      <w:szCs w:val="16"/>
    </w:rPr>
  </w:style>
  <w:style w:type="character" w:styleId="CommentReference">
    <w:name w:val="annotation reference"/>
    <w:uiPriority w:val="99"/>
    <w:semiHidden/>
    <w:unhideWhenUsed/>
    <w:rsid w:val="00DD46BD"/>
    <w:rPr>
      <w:sz w:val="16"/>
      <w:szCs w:val="16"/>
    </w:rPr>
  </w:style>
  <w:style w:type="paragraph" w:styleId="CommentText">
    <w:name w:val="annotation text"/>
    <w:basedOn w:val="Normal"/>
    <w:link w:val="CommentTextChar"/>
    <w:uiPriority w:val="99"/>
    <w:semiHidden/>
    <w:unhideWhenUsed/>
    <w:rsid w:val="00DD46BD"/>
    <w:pPr>
      <w:spacing w:line="240" w:lineRule="auto"/>
    </w:pPr>
    <w:rPr>
      <w:sz w:val="20"/>
      <w:szCs w:val="20"/>
    </w:rPr>
  </w:style>
  <w:style w:type="character" w:customStyle="1" w:styleId="CommentTextChar">
    <w:name w:val="Comment Text Char"/>
    <w:link w:val="CommentText"/>
    <w:uiPriority w:val="99"/>
    <w:semiHidden/>
    <w:rsid w:val="00DD46BD"/>
    <w:rPr>
      <w:sz w:val="20"/>
      <w:szCs w:val="20"/>
    </w:rPr>
  </w:style>
  <w:style w:type="paragraph" w:styleId="CommentSubject">
    <w:name w:val="annotation subject"/>
    <w:basedOn w:val="CommentText"/>
    <w:next w:val="CommentText"/>
    <w:link w:val="CommentSubjectChar"/>
    <w:uiPriority w:val="99"/>
    <w:semiHidden/>
    <w:unhideWhenUsed/>
    <w:rsid w:val="00DD46BD"/>
    <w:rPr>
      <w:b/>
      <w:bCs/>
    </w:rPr>
  </w:style>
  <w:style w:type="character" w:customStyle="1" w:styleId="CommentSubjectChar">
    <w:name w:val="Comment Subject Char"/>
    <w:link w:val="CommentSubject"/>
    <w:uiPriority w:val="99"/>
    <w:semiHidden/>
    <w:rsid w:val="00DD46BD"/>
    <w:rPr>
      <w:b/>
      <w:bCs/>
      <w:sz w:val="20"/>
      <w:szCs w:val="20"/>
    </w:rPr>
  </w:style>
  <w:style w:type="character" w:styleId="PlaceholderText">
    <w:name w:val="Placeholder Text"/>
    <w:uiPriority w:val="99"/>
    <w:semiHidden/>
    <w:rsid w:val="00C03B25"/>
    <w:rPr>
      <w:color w:val="808080"/>
    </w:rPr>
  </w:style>
  <w:style w:type="paragraph" w:styleId="NoSpacing">
    <w:name w:val="No Spacing"/>
    <w:uiPriority w:val="1"/>
    <w:qFormat/>
    <w:rsid w:val="00227CB4"/>
    <w:rPr>
      <w:sz w:val="22"/>
      <w:szCs w:val="22"/>
      <w:lang w:val="en-GB"/>
    </w:rPr>
  </w:style>
  <w:style w:type="table" w:customStyle="1" w:styleId="TableGrid1">
    <w:name w:val="Table Grid1"/>
    <w:basedOn w:val="TableNormal"/>
    <w:next w:val="TableGrid"/>
    <w:uiPriority w:val="59"/>
    <w:rsid w:val="00F16398"/>
    <w:rPr>
      <w:rFonts w:eastAsia="Times New Roman"/>
      <w:lang w:eastAsia="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24539">
      <w:bodyDiv w:val="1"/>
      <w:marLeft w:val="0"/>
      <w:marRight w:val="0"/>
      <w:marTop w:val="0"/>
      <w:marBottom w:val="0"/>
      <w:divBdr>
        <w:top w:val="none" w:sz="0" w:space="0" w:color="auto"/>
        <w:left w:val="none" w:sz="0" w:space="0" w:color="auto"/>
        <w:bottom w:val="none" w:sz="0" w:space="0" w:color="auto"/>
        <w:right w:val="none" w:sz="0" w:space="0" w:color="auto"/>
      </w:divBdr>
    </w:div>
    <w:div w:id="162087895">
      <w:bodyDiv w:val="1"/>
      <w:marLeft w:val="0"/>
      <w:marRight w:val="0"/>
      <w:marTop w:val="0"/>
      <w:marBottom w:val="0"/>
      <w:divBdr>
        <w:top w:val="none" w:sz="0" w:space="0" w:color="auto"/>
        <w:left w:val="none" w:sz="0" w:space="0" w:color="auto"/>
        <w:bottom w:val="none" w:sz="0" w:space="0" w:color="auto"/>
        <w:right w:val="none" w:sz="0" w:space="0" w:color="auto"/>
      </w:divBdr>
    </w:div>
    <w:div w:id="183254906">
      <w:bodyDiv w:val="1"/>
      <w:marLeft w:val="0"/>
      <w:marRight w:val="0"/>
      <w:marTop w:val="0"/>
      <w:marBottom w:val="0"/>
      <w:divBdr>
        <w:top w:val="none" w:sz="0" w:space="0" w:color="auto"/>
        <w:left w:val="none" w:sz="0" w:space="0" w:color="auto"/>
        <w:bottom w:val="none" w:sz="0" w:space="0" w:color="auto"/>
        <w:right w:val="none" w:sz="0" w:space="0" w:color="auto"/>
      </w:divBdr>
    </w:div>
    <w:div w:id="305359945">
      <w:bodyDiv w:val="1"/>
      <w:marLeft w:val="0"/>
      <w:marRight w:val="0"/>
      <w:marTop w:val="0"/>
      <w:marBottom w:val="0"/>
      <w:divBdr>
        <w:top w:val="none" w:sz="0" w:space="0" w:color="auto"/>
        <w:left w:val="none" w:sz="0" w:space="0" w:color="auto"/>
        <w:bottom w:val="none" w:sz="0" w:space="0" w:color="auto"/>
        <w:right w:val="none" w:sz="0" w:space="0" w:color="auto"/>
      </w:divBdr>
    </w:div>
    <w:div w:id="745029230">
      <w:bodyDiv w:val="1"/>
      <w:marLeft w:val="0"/>
      <w:marRight w:val="0"/>
      <w:marTop w:val="0"/>
      <w:marBottom w:val="0"/>
      <w:divBdr>
        <w:top w:val="none" w:sz="0" w:space="0" w:color="auto"/>
        <w:left w:val="none" w:sz="0" w:space="0" w:color="auto"/>
        <w:bottom w:val="none" w:sz="0" w:space="0" w:color="auto"/>
        <w:right w:val="none" w:sz="0" w:space="0" w:color="auto"/>
      </w:divBdr>
    </w:div>
    <w:div w:id="755587871">
      <w:bodyDiv w:val="1"/>
      <w:marLeft w:val="0"/>
      <w:marRight w:val="0"/>
      <w:marTop w:val="0"/>
      <w:marBottom w:val="0"/>
      <w:divBdr>
        <w:top w:val="none" w:sz="0" w:space="0" w:color="auto"/>
        <w:left w:val="none" w:sz="0" w:space="0" w:color="auto"/>
        <w:bottom w:val="none" w:sz="0" w:space="0" w:color="auto"/>
        <w:right w:val="none" w:sz="0" w:space="0" w:color="auto"/>
      </w:divBdr>
    </w:div>
    <w:div w:id="827093950">
      <w:bodyDiv w:val="1"/>
      <w:marLeft w:val="0"/>
      <w:marRight w:val="0"/>
      <w:marTop w:val="0"/>
      <w:marBottom w:val="0"/>
      <w:divBdr>
        <w:top w:val="none" w:sz="0" w:space="0" w:color="auto"/>
        <w:left w:val="none" w:sz="0" w:space="0" w:color="auto"/>
        <w:bottom w:val="none" w:sz="0" w:space="0" w:color="auto"/>
        <w:right w:val="none" w:sz="0" w:space="0" w:color="auto"/>
      </w:divBdr>
    </w:div>
    <w:div w:id="876354535">
      <w:bodyDiv w:val="1"/>
      <w:marLeft w:val="0"/>
      <w:marRight w:val="0"/>
      <w:marTop w:val="0"/>
      <w:marBottom w:val="0"/>
      <w:divBdr>
        <w:top w:val="none" w:sz="0" w:space="0" w:color="auto"/>
        <w:left w:val="none" w:sz="0" w:space="0" w:color="auto"/>
        <w:bottom w:val="none" w:sz="0" w:space="0" w:color="auto"/>
        <w:right w:val="none" w:sz="0" w:space="0" w:color="auto"/>
      </w:divBdr>
    </w:div>
    <w:div w:id="911282604">
      <w:bodyDiv w:val="1"/>
      <w:marLeft w:val="0"/>
      <w:marRight w:val="0"/>
      <w:marTop w:val="0"/>
      <w:marBottom w:val="0"/>
      <w:divBdr>
        <w:top w:val="none" w:sz="0" w:space="0" w:color="auto"/>
        <w:left w:val="none" w:sz="0" w:space="0" w:color="auto"/>
        <w:bottom w:val="none" w:sz="0" w:space="0" w:color="auto"/>
        <w:right w:val="none" w:sz="0" w:space="0" w:color="auto"/>
      </w:divBdr>
    </w:div>
    <w:div w:id="929894585">
      <w:bodyDiv w:val="1"/>
      <w:marLeft w:val="0"/>
      <w:marRight w:val="0"/>
      <w:marTop w:val="0"/>
      <w:marBottom w:val="0"/>
      <w:divBdr>
        <w:top w:val="none" w:sz="0" w:space="0" w:color="auto"/>
        <w:left w:val="none" w:sz="0" w:space="0" w:color="auto"/>
        <w:bottom w:val="none" w:sz="0" w:space="0" w:color="auto"/>
        <w:right w:val="none" w:sz="0" w:space="0" w:color="auto"/>
      </w:divBdr>
    </w:div>
    <w:div w:id="999114987">
      <w:bodyDiv w:val="1"/>
      <w:marLeft w:val="0"/>
      <w:marRight w:val="0"/>
      <w:marTop w:val="0"/>
      <w:marBottom w:val="0"/>
      <w:divBdr>
        <w:top w:val="none" w:sz="0" w:space="0" w:color="auto"/>
        <w:left w:val="none" w:sz="0" w:space="0" w:color="auto"/>
        <w:bottom w:val="none" w:sz="0" w:space="0" w:color="auto"/>
        <w:right w:val="none" w:sz="0" w:space="0" w:color="auto"/>
      </w:divBdr>
    </w:div>
    <w:div w:id="1042634039">
      <w:bodyDiv w:val="1"/>
      <w:marLeft w:val="0"/>
      <w:marRight w:val="0"/>
      <w:marTop w:val="0"/>
      <w:marBottom w:val="0"/>
      <w:divBdr>
        <w:top w:val="none" w:sz="0" w:space="0" w:color="auto"/>
        <w:left w:val="none" w:sz="0" w:space="0" w:color="auto"/>
        <w:bottom w:val="none" w:sz="0" w:space="0" w:color="auto"/>
        <w:right w:val="none" w:sz="0" w:space="0" w:color="auto"/>
      </w:divBdr>
    </w:div>
    <w:div w:id="1110318387">
      <w:bodyDiv w:val="1"/>
      <w:marLeft w:val="0"/>
      <w:marRight w:val="0"/>
      <w:marTop w:val="0"/>
      <w:marBottom w:val="0"/>
      <w:divBdr>
        <w:top w:val="none" w:sz="0" w:space="0" w:color="auto"/>
        <w:left w:val="none" w:sz="0" w:space="0" w:color="auto"/>
        <w:bottom w:val="none" w:sz="0" w:space="0" w:color="auto"/>
        <w:right w:val="none" w:sz="0" w:space="0" w:color="auto"/>
      </w:divBdr>
    </w:div>
    <w:div w:id="1243757808">
      <w:bodyDiv w:val="1"/>
      <w:marLeft w:val="0"/>
      <w:marRight w:val="0"/>
      <w:marTop w:val="0"/>
      <w:marBottom w:val="0"/>
      <w:divBdr>
        <w:top w:val="none" w:sz="0" w:space="0" w:color="auto"/>
        <w:left w:val="none" w:sz="0" w:space="0" w:color="auto"/>
        <w:bottom w:val="none" w:sz="0" w:space="0" w:color="auto"/>
        <w:right w:val="none" w:sz="0" w:space="0" w:color="auto"/>
      </w:divBdr>
    </w:div>
    <w:div w:id="1333140562">
      <w:bodyDiv w:val="1"/>
      <w:marLeft w:val="0"/>
      <w:marRight w:val="0"/>
      <w:marTop w:val="0"/>
      <w:marBottom w:val="0"/>
      <w:divBdr>
        <w:top w:val="none" w:sz="0" w:space="0" w:color="auto"/>
        <w:left w:val="none" w:sz="0" w:space="0" w:color="auto"/>
        <w:bottom w:val="none" w:sz="0" w:space="0" w:color="auto"/>
        <w:right w:val="none" w:sz="0" w:space="0" w:color="auto"/>
      </w:divBdr>
    </w:div>
    <w:div w:id="1418601599">
      <w:bodyDiv w:val="1"/>
      <w:marLeft w:val="0"/>
      <w:marRight w:val="0"/>
      <w:marTop w:val="0"/>
      <w:marBottom w:val="0"/>
      <w:divBdr>
        <w:top w:val="none" w:sz="0" w:space="0" w:color="auto"/>
        <w:left w:val="none" w:sz="0" w:space="0" w:color="auto"/>
        <w:bottom w:val="none" w:sz="0" w:space="0" w:color="auto"/>
        <w:right w:val="none" w:sz="0" w:space="0" w:color="auto"/>
      </w:divBdr>
    </w:div>
    <w:div w:id="1430005820">
      <w:bodyDiv w:val="1"/>
      <w:marLeft w:val="0"/>
      <w:marRight w:val="0"/>
      <w:marTop w:val="0"/>
      <w:marBottom w:val="0"/>
      <w:divBdr>
        <w:top w:val="none" w:sz="0" w:space="0" w:color="auto"/>
        <w:left w:val="none" w:sz="0" w:space="0" w:color="auto"/>
        <w:bottom w:val="none" w:sz="0" w:space="0" w:color="auto"/>
        <w:right w:val="none" w:sz="0" w:space="0" w:color="auto"/>
      </w:divBdr>
    </w:div>
    <w:div w:id="1503618771">
      <w:bodyDiv w:val="1"/>
      <w:marLeft w:val="0"/>
      <w:marRight w:val="0"/>
      <w:marTop w:val="0"/>
      <w:marBottom w:val="0"/>
      <w:divBdr>
        <w:top w:val="none" w:sz="0" w:space="0" w:color="auto"/>
        <w:left w:val="none" w:sz="0" w:space="0" w:color="auto"/>
        <w:bottom w:val="none" w:sz="0" w:space="0" w:color="auto"/>
        <w:right w:val="none" w:sz="0" w:space="0" w:color="auto"/>
      </w:divBdr>
    </w:div>
    <w:div w:id="1553465437">
      <w:bodyDiv w:val="1"/>
      <w:marLeft w:val="0"/>
      <w:marRight w:val="0"/>
      <w:marTop w:val="0"/>
      <w:marBottom w:val="0"/>
      <w:divBdr>
        <w:top w:val="none" w:sz="0" w:space="0" w:color="auto"/>
        <w:left w:val="none" w:sz="0" w:space="0" w:color="auto"/>
        <w:bottom w:val="none" w:sz="0" w:space="0" w:color="auto"/>
        <w:right w:val="none" w:sz="0" w:space="0" w:color="auto"/>
      </w:divBdr>
    </w:div>
    <w:div w:id="1856066853">
      <w:bodyDiv w:val="1"/>
      <w:marLeft w:val="0"/>
      <w:marRight w:val="0"/>
      <w:marTop w:val="0"/>
      <w:marBottom w:val="0"/>
      <w:divBdr>
        <w:top w:val="none" w:sz="0" w:space="0" w:color="auto"/>
        <w:left w:val="none" w:sz="0" w:space="0" w:color="auto"/>
        <w:bottom w:val="none" w:sz="0" w:space="0" w:color="auto"/>
        <w:right w:val="none" w:sz="0" w:space="0" w:color="auto"/>
      </w:divBdr>
    </w:div>
    <w:div w:id="207869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7EFDE-B1F7-4BE3-A3A2-A8FBBD52B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4398</Words>
  <Characters>25072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2015-07-28T19:08:00Z</cp:lastPrinted>
  <dcterms:created xsi:type="dcterms:W3CDTF">2017-12-11T05:47:00Z</dcterms:created>
  <dcterms:modified xsi:type="dcterms:W3CDTF">2017-12-11T05:47:00Z</dcterms:modified>
</cp:coreProperties>
</file>